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4F0385" w:rsidRPr="001E64C3" w:rsidTr="007B4E98">
        <w:trPr>
          <w:jc w:val="center"/>
        </w:trPr>
        <w:tc>
          <w:tcPr>
            <w:tcW w:w="5077" w:type="dxa"/>
          </w:tcPr>
          <w:p w:rsidR="004F0385" w:rsidRPr="001E64C3" w:rsidRDefault="004F0385" w:rsidP="007B4E98">
            <w:pPr>
              <w:spacing w:line="280" w:lineRule="exact"/>
              <w:rPr>
                <w:rFonts w:ascii="Arial" w:hAnsi="Arial"/>
                <w:lang w:eastAsia="nl-NL"/>
              </w:rPr>
            </w:pPr>
            <w:r>
              <w:rPr>
                <w:rFonts w:ascii="Arial" w:hAnsi="Arial"/>
                <w:noProof/>
              </w:rPr>
              <w:drawing>
                <wp:anchor distT="0" distB="0" distL="114300" distR="114300" simplePos="0" relativeHeight="251659264"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4F0385" w:rsidRPr="001E64C3" w:rsidRDefault="002036AF" w:rsidP="0086648E">
            <w:pPr>
              <w:spacing w:line="280" w:lineRule="exact"/>
              <w:jc w:val="center"/>
              <w:rPr>
                <w:rFonts w:ascii="Verdana" w:hAnsi="Verdana"/>
                <w:lang w:val="en-GB" w:eastAsia="nl-NL"/>
              </w:rPr>
            </w:pPr>
            <w:r>
              <w:rPr>
                <w:rFonts w:ascii="Verdana" w:hAnsi="Verdana"/>
                <w:lang w:val="en-GB"/>
              </w:rPr>
              <w:t xml:space="preserve">                    </w:t>
            </w:r>
            <w:r w:rsidR="006848D2">
              <w:rPr>
                <w:rFonts w:ascii="Verdana" w:hAnsi="Verdana"/>
                <w:lang w:val="en-GB"/>
              </w:rPr>
              <w:t xml:space="preserve">  </w:t>
            </w:r>
            <w:r w:rsidR="009E342D">
              <w:rPr>
                <w:rFonts w:ascii="Verdana" w:hAnsi="Verdana"/>
                <w:lang w:val="en-GB"/>
              </w:rPr>
              <w:t xml:space="preserve">  17 </w:t>
            </w:r>
            <w:r w:rsidR="0086648E">
              <w:rPr>
                <w:rFonts w:ascii="Verdana" w:hAnsi="Verdana"/>
                <w:lang w:val="en-GB"/>
              </w:rPr>
              <w:t>November</w:t>
            </w:r>
            <w:r w:rsidR="0042542D">
              <w:rPr>
                <w:rFonts w:ascii="Verdana" w:hAnsi="Verdana"/>
                <w:lang w:val="en-GB"/>
              </w:rPr>
              <w:t xml:space="preserve"> 2013</w:t>
            </w:r>
          </w:p>
        </w:tc>
      </w:tr>
      <w:tr w:rsidR="004F0385" w:rsidRPr="001E64C3" w:rsidTr="007B4E98">
        <w:trPr>
          <w:jc w:val="center"/>
        </w:trPr>
        <w:tc>
          <w:tcPr>
            <w:tcW w:w="5077" w:type="dxa"/>
          </w:tcPr>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p w:rsidR="004F0385" w:rsidRPr="001E64C3" w:rsidRDefault="004F0385" w:rsidP="007B4E98">
            <w:pPr>
              <w:spacing w:line="280" w:lineRule="exact"/>
              <w:rPr>
                <w:rFonts w:ascii="Arial" w:hAnsi="Arial"/>
                <w:lang w:val="en-GB" w:eastAsia="nl-NL"/>
              </w:rPr>
            </w:pPr>
          </w:p>
        </w:tc>
        <w:tc>
          <w:tcPr>
            <w:tcW w:w="4223" w:type="dxa"/>
            <w:hideMark/>
          </w:tcPr>
          <w:p w:rsidR="004F0385" w:rsidRPr="001E64C3" w:rsidRDefault="004F0385" w:rsidP="007B4E98">
            <w:pPr>
              <w:spacing w:line="280" w:lineRule="exact"/>
              <w:jc w:val="right"/>
              <w:rPr>
                <w:rFonts w:ascii="Verdana" w:hAnsi="Verdana"/>
                <w:lang w:val="en-GB" w:eastAsia="nl-NL"/>
              </w:rPr>
            </w:pPr>
            <w:r w:rsidRPr="001E64C3">
              <w:rPr>
                <w:rFonts w:ascii="Verdana" w:hAnsi="Verdana"/>
                <w:lang w:val="en-GB"/>
              </w:rPr>
              <w:t>EUN/EC/DOC/</w:t>
            </w:r>
            <w:r w:rsidR="0086648E">
              <w:rPr>
                <w:rFonts w:ascii="Verdana" w:hAnsi="Verdana"/>
                <w:lang w:val="en-GB"/>
              </w:rPr>
              <w:t>0</w:t>
            </w:r>
            <w:r w:rsidR="009E342D">
              <w:rPr>
                <w:rFonts w:ascii="Verdana" w:hAnsi="Verdana"/>
                <w:lang w:val="en-GB"/>
              </w:rPr>
              <w:t>30</w:t>
            </w:r>
          </w:p>
        </w:tc>
      </w:tr>
    </w:tbl>
    <w:p w:rsidR="004F0385" w:rsidRDefault="004F0385" w:rsidP="00F960FA">
      <w:pPr>
        <w:pStyle w:val="Titel"/>
      </w:pPr>
    </w:p>
    <w:p w:rsidR="00241209" w:rsidRPr="00241209" w:rsidRDefault="00241209" w:rsidP="00241209">
      <w:pPr>
        <w:rPr>
          <w:lang w:val="en-GB" w:eastAsia="nl-NL"/>
        </w:rPr>
      </w:pPr>
    </w:p>
    <w:p w:rsidR="00DF090C" w:rsidRDefault="00DF090C" w:rsidP="00F960FA">
      <w:pPr>
        <w:pStyle w:val="Titel"/>
      </w:pPr>
      <w:r>
        <w:t>Main Policy Lines in Education and Training</w:t>
      </w:r>
    </w:p>
    <w:p w:rsidR="00715DC6" w:rsidRDefault="002036AF" w:rsidP="00F960FA">
      <w:pPr>
        <w:pStyle w:val="Titel"/>
      </w:pPr>
      <w:r>
        <w:t xml:space="preserve"> </w:t>
      </w:r>
      <w:r w:rsidR="0086648E">
        <w:t>May 2013</w:t>
      </w:r>
      <w:r w:rsidR="0042542D">
        <w:t xml:space="preserve"> </w:t>
      </w:r>
      <w:proofErr w:type="gramStart"/>
      <w:r w:rsidR="0042542D">
        <w:t xml:space="preserve">-  </w:t>
      </w:r>
      <w:r w:rsidR="0086648E">
        <w:t>October</w:t>
      </w:r>
      <w:proofErr w:type="gramEnd"/>
      <w:r w:rsidR="0042542D">
        <w:t xml:space="preserve"> 2013</w:t>
      </w:r>
    </w:p>
    <w:p w:rsidR="00094557" w:rsidRPr="00094557" w:rsidRDefault="00094557" w:rsidP="00094557">
      <w:pPr>
        <w:keepNext/>
        <w:keepLines/>
        <w:spacing w:before="240" w:after="240" w:line="280" w:lineRule="exact"/>
        <w:jc w:val="center"/>
        <w:rPr>
          <w:rFonts w:ascii="Verdana" w:eastAsia="Times New Roman" w:hAnsi="Verdana" w:cs="Times New Roman"/>
          <w:b/>
          <w:color w:val="808080"/>
          <w:kern w:val="28"/>
          <w:sz w:val="28"/>
          <w:szCs w:val="20"/>
          <w:lang w:val="en-GB" w:eastAsia="nl-NL"/>
        </w:rPr>
      </w:pPr>
    </w:p>
    <w:p w:rsidR="00CD5674" w:rsidRPr="0046077A" w:rsidRDefault="00CD5674" w:rsidP="00CD5674">
      <w:pPr>
        <w:rPr>
          <w:lang w:val="en-US"/>
        </w:rPr>
      </w:pPr>
    </w:p>
    <w:p w:rsidR="0042542D" w:rsidRPr="00346EA6" w:rsidRDefault="0042542D" w:rsidP="00460167">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346EA6">
        <w:rPr>
          <w:rFonts w:ascii="Verdana" w:eastAsia="Times New Roman" w:hAnsi="Verdana" w:cs="Times New Roman"/>
          <w:b/>
          <w:color w:val="808080"/>
          <w:kern w:val="28"/>
          <w:sz w:val="28"/>
          <w:szCs w:val="20"/>
          <w:lang w:val="en-GB" w:eastAsia="nl-NL"/>
        </w:rPr>
        <w:t>OECD</w:t>
      </w:r>
    </w:p>
    <w:p w:rsidR="00C5589B" w:rsidRDefault="00CD6CC4" w:rsidP="00460167">
      <w:pPr>
        <w:pStyle w:val="Kop1"/>
        <w:numPr>
          <w:ilvl w:val="0"/>
          <w:numId w:val="4"/>
        </w:numPr>
        <w:rPr>
          <w:rFonts w:eastAsia="Times New Roman"/>
          <w:lang w:val="en-GB"/>
        </w:rPr>
      </w:pPr>
      <w:r>
        <w:rPr>
          <w:rFonts w:eastAsia="Times New Roman"/>
          <w:lang w:val="en-GB"/>
        </w:rPr>
        <w:t>Education at a glance 2013</w:t>
      </w:r>
    </w:p>
    <w:p w:rsidR="00CD6CC4" w:rsidRDefault="00CD6CC4" w:rsidP="00CD6CC4">
      <w:pPr>
        <w:rPr>
          <w:lang w:val="en-GB" w:eastAsia="en-US"/>
        </w:rPr>
      </w:pPr>
      <w:r>
        <w:rPr>
          <w:lang w:val="en-GB" w:eastAsia="en-US"/>
        </w:rPr>
        <w:t>25 June 2013</w:t>
      </w:r>
    </w:p>
    <w:p w:rsidR="00CD6CC4" w:rsidRPr="00CD6CC4" w:rsidRDefault="00CD6CC4" w:rsidP="009E342D">
      <w:pPr>
        <w:spacing w:after="0" w:line="240" w:lineRule="auto"/>
        <w:jc w:val="both"/>
        <w:rPr>
          <w:rFonts w:eastAsiaTheme="minorHAnsi"/>
          <w:lang w:val="en-GB" w:eastAsia="en-US"/>
        </w:rPr>
      </w:pPr>
      <w:r w:rsidRPr="00CD6CC4">
        <w:rPr>
          <w:rFonts w:eastAsiaTheme="minorHAnsi"/>
          <w:lang w:val="en-GB" w:eastAsia="en-US"/>
        </w:rPr>
        <w:t xml:space="preserve">The launch </w:t>
      </w:r>
      <w:r>
        <w:rPr>
          <w:rFonts w:eastAsiaTheme="minorHAnsi"/>
          <w:lang w:val="en-GB" w:eastAsia="en-US"/>
        </w:rPr>
        <w:t xml:space="preserve">in Brussels </w:t>
      </w:r>
      <w:r w:rsidRPr="00CD6CC4">
        <w:rPr>
          <w:rFonts w:eastAsiaTheme="minorHAnsi"/>
          <w:lang w:val="en-GB" w:eastAsia="en-US"/>
        </w:rPr>
        <w:t xml:space="preserve">was hosted by Mr Xavier Prats </w:t>
      </w:r>
      <w:proofErr w:type="spellStart"/>
      <w:r w:rsidRPr="00CD6CC4">
        <w:rPr>
          <w:rFonts w:eastAsiaTheme="minorHAnsi"/>
          <w:lang w:val="en-GB" w:eastAsia="en-US"/>
        </w:rPr>
        <w:t>Monné</w:t>
      </w:r>
      <w:proofErr w:type="spellEnd"/>
      <w:r w:rsidRPr="00CD6CC4">
        <w:rPr>
          <w:rFonts w:eastAsiaTheme="minorHAnsi"/>
          <w:lang w:val="en-GB" w:eastAsia="en-US"/>
        </w:rPr>
        <w:t xml:space="preserve">, Deputy Director-General for Education and Culture, European Commission and by Mr Andreas </w:t>
      </w:r>
      <w:proofErr w:type="spellStart"/>
      <w:r w:rsidRPr="00CD6CC4">
        <w:rPr>
          <w:rFonts w:eastAsiaTheme="minorHAnsi"/>
          <w:lang w:val="en-GB" w:eastAsia="en-US"/>
        </w:rPr>
        <w:t>Schleicher</w:t>
      </w:r>
      <w:proofErr w:type="spellEnd"/>
      <w:r w:rsidRPr="00CD6CC4">
        <w:rPr>
          <w:rFonts w:eastAsiaTheme="minorHAnsi"/>
          <w:lang w:val="en-GB" w:eastAsia="en-US"/>
        </w:rPr>
        <w:t xml:space="preserve">, Deputy Director of the OECD’s Education and Skills Directorate.  </w:t>
      </w:r>
    </w:p>
    <w:p w:rsidR="00CD6CC4" w:rsidRPr="00CD6CC4" w:rsidRDefault="00CD6CC4" w:rsidP="009E342D">
      <w:pPr>
        <w:spacing w:after="0" w:line="240" w:lineRule="auto"/>
        <w:jc w:val="both"/>
        <w:rPr>
          <w:rFonts w:eastAsiaTheme="minorHAnsi"/>
          <w:lang w:val="en-GB" w:eastAsia="en-US"/>
        </w:rPr>
      </w:pPr>
    </w:p>
    <w:p w:rsidR="00CD6CC4" w:rsidRDefault="00CD6CC4" w:rsidP="009E342D">
      <w:pPr>
        <w:spacing w:after="0" w:line="240" w:lineRule="auto"/>
        <w:jc w:val="both"/>
        <w:rPr>
          <w:rFonts w:eastAsiaTheme="minorHAnsi"/>
          <w:lang w:val="en-GB" w:eastAsia="en-US"/>
        </w:rPr>
      </w:pPr>
      <w:r w:rsidRPr="00CD6CC4">
        <w:rPr>
          <w:rFonts w:eastAsiaTheme="minorHAnsi"/>
          <w:lang w:val="en-GB" w:eastAsia="en-US"/>
        </w:rPr>
        <w:t>Education at a Glance provides key information on the output of educational institutions; the impact of learning across countries; the financial and human resources invested in education; access, participation and progression in education, and the learning environment and organisation of schools.</w:t>
      </w:r>
    </w:p>
    <w:p w:rsidR="00CD6CC4" w:rsidRPr="00CD6CC4" w:rsidRDefault="00CD6CC4" w:rsidP="009E342D">
      <w:pPr>
        <w:spacing w:after="0" w:line="240" w:lineRule="auto"/>
        <w:jc w:val="both"/>
        <w:rPr>
          <w:rFonts w:eastAsiaTheme="minorHAnsi"/>
          <w:lang w:val="en-GB" w:eastAsia="en-US"/>
        </w:rPr>
      </w:pPr>
    </w:p>
    <w:p w:rsidR="00CD6CC4" w:rsidRDefault="00CD6CC4" w:rsidP="009E342D">
      <w:pPr>
        <w:spacing w:after="0" w:line="240" w:lineRule="auto"/>
        <w:jc w:val="both"/>
        <w:rPr>
          <w:rFonts w:eastAsiaTheme="minorHAnsi"/>
          <w:lang w:val="en-GB" w:eastAsia="en-US"/>
        </w:rPr>
      </w:pPr>
      <w:r w:rsidRPr="00CD6CC4">
        <w:rPr>
          <w:rFonts w:eastAsiaTheme="minorHAnsi"/>
          <w:lang w:val="en-GB" w:eastAsia="en-US"/>
        </w:rPr>
        <w:t>The 2013 edition includes new indicators on the lin</w:t>
      </w:r>
      <w:r w:rsidR="00F56C87">
        <w:rPr>
          <w:rFonts w:eastAsiaTheme="minorHAnsi"/>
          <w:lang w:val="en-GB" w:eastAsia="en-US"/>
        </w:rPr>
        <w:t>ks between education levels and</w:t>
      </w:r>
      <w:r w:rsidRPr="00CD6CC4">
        <w:rPr>
          <w:rFonts w:eastAsiaTheme="minorHAnsi"/>
          <w:lang w:val="en-GB" w:eastAsia="en-US"/>
        </w:rPr>
        <w:t xml:space="preserve"> employment.  The main message is clear: it is a person’s education that determines whether he/she will be extremely or only moderately exposed to the economic and social risks in times of crisis: the value of education increases during an economic crisis.  </w:t>
      </w:r>
    </w:p>
    <w:p w:rsidR="00CD6CC4" w:rsidRPr="00CD6CC4" w:rsidRDefault="00CD6CC4" w:rsidP="009E342D">
      <w:pPr>
        <w:spacing w:after="0" w:line="240" w:lineRule="auto"/>
        <w:jc w:val="both"/>
        <w:rPr>
          <w:rFonts w:eastAsiaTheme="minorHAnsi"/>
          <w:lang w:val="en-GB" w:eastAsia="en-US"/>
        </w:rPr>
      </w:pPr>
    </w:p>
    <w:p w:rsidR="00CD6CC4" w:rsidRDefault="00A03818" w:rsidP="00CD6CC4">
      <w:pPr>
        <w:spacing w:after="0" w:line="240" w:lineRule="auto"/>
        <w:rPr>
          <w:rFonts w:eastAsiaTheme="minorHAnsi"/>
          <w:color w:val="0000FF" w:themeColor="hyperlink"/>
          <w:u w:val="single"/>
          <w:lang w:val="en-GB" w:eastAsia="en-US"/>
        </w:rPr>
      </w:pPr>
      <w:hyperlink r:id="rId10" w:history="1">
        <w:r w:rsidR="00CD6CC4" w:rsidRPr="00CD6CC4">
          <w:rPr>
            <w:rFonts w:eastAsiaTheme="minorHAnsi"/>
            <w:color w:val="0000FF" w:themeColor="hyperlink"/>
            <w:u w:val="single"/>
            <w:lang w:val="en-GB" w:eastAsia="en-US"/>
          </w:rPr>
          <w:t>www.oecd.org/edu/eag.htm</w:t>
        </w:r>
      </w:hyperlink>
    </w:p>
    <w:p w:rsidR="00CD6CC4" w:rsidRDefault="00CD6CC4" w:rsidP="00460167">
      <w:pPr>
        <w:pStyle w:val="Kop1"/>
        <w:numPr>
          <w:ilvl w:val="0"/>
          <w:numId w:val="4"/>
        </w:numPr>
        <w:rPr>
          <w:rFonts w:eastAsiaTheme="minorHAnsi"/>
          <w:lang w:val="en-GB"/>
        </w:rPr>
      </w:pPr>
      <w:r>
        <w:rPr>
          <w:rFonts w:eastAsiaTheme="minorHAnsi"/>
          <w:lang w:val="en-GB"/>
        </w:rPr>
        <w:t>Do immigrant students’ reading skills depend on how long they have been in their new country?</w:t>
      </w:r>
    </w:p>
    <w:p w:rsidR="00CD6CC4" w:rsidRDefault="00CD6CC4" w:rsidP="00CD6CC4">
      <w:pPr>
        <w:rPr>
          <w:lang w:val="en-GB" w:eastAsia="en-US"/>
        </w:rPr>
      </w:pPr>
      <w:r>
        <w:rPr>
          <w:lang w:val="en-GB" w:eastAsia="en-US"/>
        </w:rPr>
        <w:t>PISA in Focus 29, June 2013</w:t>
      </w:r>
    </w:p>
    <w:p w:rsidR="00AF29D8" w:rsidRPr="0084145F" w:rsidRDefault="00AF29D8" w:rsidP="009E342D">
      <w:pPr>
        <w:jc w:val="both"/>
        <w:rPr>
          <w:lang w:val="en-GB" w:eastAsia="en-US"/>
        </w:rPr>
      </w:pPr>
      <w:r w:rsidRPr="0084145F">
        <w:rPr>
          <w:lang w:val="en-GB" w:eastAsia="en-US"/>
        </w:rPr>
        <w:t xml:space="preserve">An analysis of PISA data shows that there are no marked differences in reading proficiency between immigrant students who arrived in their new country before they were five and those who arrived between the ages of six and 11. In contrast, in most OECD countries, immigrant students who arrived at the age of 12 or older – and have spent at most four years in their new country – lag farther </w:t>
      </w:r>
      <w:r w:rsidRPr="0084145F">
        <w:rPr>
          <w:lang w:val="en-GB" w:eastAsia="en-US"/>
        </w:rPr>
        <w:lastRenderedPageBreak/>
        <w:t>behind students in the same grade in reading proficiency than immigrants who arrived at younger ages.</w:t>
      </w:r>
    </w:p>
    <w:p w:rsidR="00AF29D8" w:rsidRPr="0084145F" w:rsidRDefault="00AF29D8" w:rsidP="009E342D">
      <w:pPr>
        <w:jc w:val="both"/>
        <w:rPr>
          <w:lang w:val="en-GB" w:eastAsia="en-US"/>
        </w:rPr>
      </w:pPr>
      <w:r w:rsidRPr="0084145F">
        <w:rPr>
          <w:lang w:val="en-GB" w:eastAsia="en-US"/>
        </w:rPr>
        <w:t>An examination of age-at-arrival profiles for the major immigrant groups in selected countries confirms the importance of language barriers</w:t>
      </w:r>
      <w:r w:rsidR="0084145F" w:rsidRPr="0084145F">
        <w:rPr>
          <w:lang w:val="en-GB" w:eastAsia="en-US"/>
        </w:rPr>
        <w:t>. But language may not be the only factor involved. Differences in educational and living standards between the origin and destination countries may also be relevant.</w:t>
      </w:r>
    </w:p>
    <w:p w:rsidR="0084145F" w:rsidRPr="0084145F" w:rsidRDefault="0084145F" w:rsidP="009E342D">
      <w:pPr>
        <w:jc w:val="both"/>
        <w:rPr>
          <w:lang w:val="en-GB" w:eastAsia="en-US"/>
        </w:rPr>
      </w:pPr>
      <w:r w:rsidRPr="0084145F">
        <w:rPr>
          <w:lang w:val="en-GB" w:eastAsia="en-US"/>
        </w:rPr>
        <w:t>These findings can be used to inform immigration policy: Where late arrival is the result of migration policies that delay family reunification, the intended benefits of these policies should be carefully weighed against the costs of remedial assistance. More immediately, though, targeted help with language skills</w:t>
      </w:r>
      <w:proofErr w:type="gramStart"/>
      <w:r w:rsidR="00F86746">
        <w:rPr>
          <w:lang w:val="en-GB" w:eastAsia="en-US"/>
        </w:rPr>
        <w:t>,</w:t>
      </w:r>
      <w:r w:rsidRPr="0084145F">
        <w:rPr>
          <w:lang w:val="en-GB" w:eastAsia="en-US"/>
        </w:rPr>
        <w:t xml:space="preserve">  </w:t>
      </w:r>
      <w:proofErr w:type="gramEnd"/>
      <w:r w:rsidR="00157928">
        <w:fldChar w:fldCharType="begin"/>
      </w:r>
      <w:r w:rsidR="00157928">
        <w:instrText xml:space="preserve"> HYPERLINK "http://www.oecd.org/edu/Untapped%20Skills.pdf" \t "_blank" </w:instrText>
      </w:r>
      <w:r w:rsidR="00157928">
        <w:fldChar w:fldCharType="separate"/>
      </w:r>
      <w:r w:rsidRPr="0084145F">
        <w:rPr>
          <w:lang w:val="en-GB" w:eastAsia="en-US"/>
        </w:rPr>
        <w:t>targeted help with language skills</w:t>
      </w:r>
      <w:r w:rsidR="00157928">
        <w:rPr>
          <w:lang w:val="en-GB" w:eastAsia="en-US"/>
        </w:rPr>
        <w:fldChar w:fldCharType="end"/>
      </w:r>
      <w:r w:rsidRPr="0084145F">
        <w:rPr>
          <w:lang w:val="en-GB" w:eastAsia="en-US"/>
        </w:rPr>
        <w:t xml:space="preserve"> for those foreign-born students who arrive when they’re in their teens can limit the need for future assistance; and flexible arrangements to defer tracking can help to ensure that students perform at their full potential when decisions are taken about further education. Both measures will have a direct impact on these students’ employment prospects later on.</w:t>
      </w:r>
    </w:p>
    <w:p w:rsidR="002630B6" w:rsidRDefault="00A03818" w:rsidP="009E342D">
      <w:pPr>
        <w:spacing w:after="0" w:line="240" w:lineRule="auto"/>
        <w:rPr>
          <w:rFonts w:eastAsiaTheme="minorHAnsi"/>
          <w:lang w:val="en-GB" w:eastAsia="en-US"/>
        </w:rPr>
      </w:pPr>
      <w:hyperlink r:id="rId11" w:history="1">
        <w:r w:rsidR="0084145F" w:rsidRPr="009E342D">
          <w:rPr>
            <w:rFonts w:eastAsiaTheme="minorHAnsi"/>
            <w:lang w:val="en-GB" w:eastAsia="en-US"/>
          </w:rPr>
          <w:t>http://www.oecd.org/pisa/pisainfocus/pisa%20in%20focus%20n29%20%28eng%29--Final.pdf</w:t>
        </w:r>
      </w:hyperlink>
      <w:r w:rsidR="002630B6">
        <w:rPr>
          <w:rFonts w:eastAsiaTheme="minorHAnsi"/>
          <w:lang w:val="en-GB" w:eastAsia="en-US"/>
        </w:rPr>
        <w:t xml:space="preserve"> </w:t>
      </w:r>
    </w:p>
    <w:p w:rsidR="00EB2C39" w:rsidRDefault="00EB2C39" w:rsidP="00460167">
      <w:pPr>
        <w:pStyle w:val="Kop1"/>
        <w:numPr>
          <w:ilvl w:val="0"/>
          <w:numId w:val="4"/>
        </w:numPr>
        <w:rPr>
          <w:rFonts w:eastAsiaTheme="minorHAnsi"/>
          <w:lang w:val="en-GB"/>
        </w:rPr>
      </w:pPr>
      <w:r>
        <w:rPr>
          <w:rFonts w:eastAsiaTheme="minorHAnsi"/>
          <w:lang w:val="en-GB"/>
        </w:rPr>
        <w:t>How is international student mobility shaping up?</w:t>
      </w:r>
    </w:p>
    <w:p w:rsidR="002A1916" w:rsidRDefault="002A1916" w:rsidP="002A1916">
      <w:pPr>
        <w:rPr>
          <w:lang w:val="en-GB"/>
        </w:rPr>
      </w:pPr>
      <w:r w:rsidRPr="002A1916">
        <w:rPr>
          <w:lang w:val="en-GB"/>
        </w:rPr>
        <w:t>Education</w:t>
      </w:r>
      <w:r>
        <w:rPr>
          <w:lang w:val="en-GB"/>
        </w:rPr>
        <w:t xml:space="preserve"> </w:t>
      </w:r>
      <w:r w:rsidRPr="002A1916">
        <w:rPr>
          <w:lang w:val="en-GB"/>
        </w:rPr>
        <w:t>Indicators</w:t>
      </w:r>
      <w:r>
        <w:rPr>
          <w:lang w:val="en-GB"/>
        </w:rPr>
        <w:t xml:space="preserve"> in </w:t>
      </w:r>
      <w:r w:rsidRPr="002A1916">
        <w:rPr>
          <w:lang w:val="en-GB"/>
        </w:rPr>
        <w:t>Focus</w:t>
      </w:r>
      <w:r>
        <w:rPr>
          <w:lang w:val="en-GB"/>
        </w:rPr>
        <w:t>, July 2013</w:t>
      </w:r>
    </w:p>
    <w:p w:rsidR="002A1916" w:rsidRDefault="002A1916" w:rsidP="002A1916">
      <w:pPr>
        <w:rPr>
          <w:lang w:val="en-GB"/>
        </w:rPr>
      </w:pPr>
      <w:r w:rsidRPr="002A1916">
        <w:rPr>
          <w:lang w:val="en-GB"/>
        </w:rPr>
        <w:t xml:space="preserve"> The number of students enrolled in tertiary education outside their country of citizenship has risen dramatically over the past decades. Today, almost 4.5 million students are enrolled outside their country, Asian students (from China, India and Korea) account for 53% of all international students. New players are entering the education market, such as Australia, New Zealand, Spain, the Russian Federation and Korea. 77% of all international students are enrolled in OECD countries. The top five destinations for tertiary studies abroad: the United States, The United Kingdom, Australia, Germany and France.  As international students primarily go to English-speaking countries to study, often in the fields of social sciences, business and law, some non-English-speaking countries have started to offer courses in English in order to overcome their linguistic disadvantages. </w:t>
      </w:r>
      <w:r w:rsidRPr="002A1916">
        <w:rPr>
          <w:lang w:val="en-GB"/>
        </w:rPr>
        <w:br/>
        <w:t>The reputation of a country’s higher education and of its programmes, immigration policy and language all have an impact on the decision of where to study. Therefore immigration policies have also been recently modified in some OECD countries to make it less difficult for international students to enter the country.</w:t>
      </w:r>
    </w:p>
    <w:p w:rsidR="002A1916" w:rsidRDefault="002A1916" w:rsidP="002A1916">
      <w:pPr>
        <w:jc w:val="both"/>
        <w:rPr>
          <w:lang w:val="en-GB"/>
        </w:rPr>
      </w:pPr>
      <w:r>
        <w:rPr>
          <w:lang w:val="en-GB"/>
        </w:rPr>
        <w:t xml:space="preserve"> </w:t>
      </w:r>
      <w:r w:rsidRPr="002A1916">
        <w:rPr>
          <w:lang w:val="en-GB"/>
        </w:rPr>
        <w:t>The amount of tuition fees charged can also have an impact on the attractiveness of a destination. In the majority of OECD countries the tuition fees charged are higher for international students enrolled in the same programme than for domestic students. However, high levels of tuition fees, especially in Australia and the UK, are not necessarily a hindrance for students as in some cases they can benefit from loans or scholarships.</w:t>
      </w:r>
    </w:p>
    <w:p w:rsidR="002A1916" w:rsidRPr="002A1916" w:rsidRDefault="002A1916" w:rsidP="002A1916">
      <w:pPr>
        <w:jc w:val="both"/>
        <w:rPr>
          <w:lang w:val="en-GB"/>
        </w:rPr>
      </w:pPr>
      <w:r w:rsidRPr="002A1916">
        <w:rPr>
          <w:lang w:val="en-GB"/>
        </w:rPr>
        <w:t xml:space="preserve">Studying abroad helps students to expand their knowledge of other societies, languages, cultures and business methods, and to leverage their labour market prospects. International students are also beneficial for the host countries. Their expenditure on tuition, accommodation and living expenses, furthermore if they stay on after graduation, </w:t>
      </w:r>
      <w:proofErr w:type="gramStart"/>
      <w:r w:rsidRPr="002A1916">
        <w:rPr>
          <w:lang w:val="en-GB"/>
        </w:rPr>
        <w:t>have</w:t>
      </w:r>
      <w:proofErr w:type="gramEnd"/>
      <w:r w:rsidRPr="002A1916">
        <w:rPr>
          <w:lang w:val="en-GB"/>
        </w:rPr>
        <w:t xml:space="preserve"> a long-term influence on the economy. In </w:t>
      </w:r>
      <w:r w:rsidRPr="002A1916">
        <w:rPr>
          <w:lang w:val="en-GB"/>
        </w:rPr>
        <w:lastRenderedPageBreak/>
        <w:t>Australia, Canada, the Czech Republic and France the stay rate is more than 30%, thereby affecting the labour market.</w:t>
      </w:r>
    </w:p>
    <w:p w:rsidR="002A1916" w:rsidRDefault="00EB2C39" w:rsidP="009E342D">
      <w:pPr>
        <w:spacing w:after="0" w:line="240" w:lineRule="auto"/>
        <w:rPr>
          <w:rFonts w:eastAsiaTheme="minorHAnsi"/>
          <w:lang w:val="en-GB" w:eastAsia="en-US"/>
        </w:rPr>
      </w:pPr>
      <w:r w:rsidRPr="00EB2C39">
        <w:rPr>
          <w:rFonts w:eastAsiaTheme="minorHAnsi"/>
          <w:lang w:val="en-GB" w:eastAsia="en-US"/>
        </w:rPr>
        <w:t>http://www.oecd.org/edu/skills-beyond-school/EDIF%202013--N°14%</w:t>
      </w:r>
      <w:proofErr w:type="gramStart"/>
      <w:r w:rsidRPr="00EB2C39">
        <w:rPr>
          <w:rFonts w:eastAsiaTheme="minorHAnsi"/>
          <w:lang w:val="en-GB" w:eastAsia="en-US"/>
        </w:rPr>
        <w:t>20(</w:t>
      </w:r>
      <w:proofErr w:type="gramEnd"/>
      <w:r w:rsidRPr="00EB2C39">
        <w:rPr>
          <w:rFonts w:eastAsiaTheme="minorHAnsi"/>
          <w:lang w:val="en-GB" w:eastAsia="en-US"/>
        </w:rPr>
        <w:t>eng)-Final.pdf</w:t>
      </w:r>
      <w:r w:rsidR="002A1916">
        <w:rPr>
          <w:rFonts w:eastAsiaTheme="minorHAnsi"/>
          <w:lang w:val="en-GB" w:eastAsia="en-US"/>
        </w:rPr>
        <w:t xml:space="preserve"> </w:t>
      </w:r>
    </w:p>
    <w:p w:rsidR="002A1916" w:rsidRDefault="002A1916" w:rsidP="009E342D">
      <w:pPr>
        <w:spacing w:after="0" w:line="240" w:lineRule="auto"/>
        <w:rPr>
          <w:rFonts w:eastAsiaTheme="minorHAnsi"/>
          <w:lang w:val="en-GB" w:eastAsia="en-US"/>
        </w:rPr>
      </w:pPr>
    </w:p>
    <w:p w:rsidR="002630B6" w:rsidRDefault="002A1916" w:rsidP="009E342D">
      <w:pPr>
        <w:spacing w:after="0" w:line="240" w:lineRule="auto"/>
        <w:rPr>
          <w:rFonts w:eastAsiaTheme="minorHAnsi"/>
          <w:lang w:val="en-GB" w:eastAsia="en-US"/>
        </w:rPr>
      </w:pPr>
      <w:r>
        <w:rPr>
          <w:rFonts w:eastAsiaTheme="minorHAnsi"/>
          <w:lang w:val="en-GB" w:eastAsia="en-US"/>
        </w:rPr>
        <w:t xml:space="preserve"> </w:t>
      </w:r>
      <w:r w:rsidR="00EB2C39">
        <w:rPr>
          <w:rFonts w:eastAsiaTheme="minorHAnsi"/>
          <w:lang w:val="en-GB" w:eastAsia="en-US"/>
        </w:rPr>
        <w:t xml:space="preserve"> </w:t>
      </w:r>
    </w:p>
    <w:p w:rsidR="002630B6" w:rsidRDefault="002630B6" w:rsidP="00460167">
      <w:pPr>
        <w:pStyle w:val="Kop1"/>
        <w:numPr>
          <w:ilvl w:val="0"/>
          <w:numId w:val="4"/>
        </w:numPr>
        <w:rPr>
          <w:rFonts w:eastAsiaTheme="minorHAnsi"/>
          <w:lang w:val="en-GB"/>
        </w:rPr>
      </w:pPr>
      <w:r>
        <w:rPr>
          <w:rFonts w:eastAsiaTheme="minorHAnsi"/>
          <w:lang w:val="en-GB"/>
        </w:rPr>
        <w:t>Governing Complex Education Systems (GCES)</w:t>
      </w:r>
    </w:p>
    <w:p w:rsidR="0084145F" w:rsidRPr="009E342D" w:rsidRDefault="002630B6" w:rsidP="009E342D">
      <w:pPr>
        <w:spacing w:after="0" w:line="240" w:lineRule="auto"/>
        <w:rPr>
          <w:rFonts w:eastAsiaTheme="minorHAnsi"/>
          <w:color w:val="0000FF" w:themeColor="hyperlink"/>
          <w:u w:val="single"/>
          <w:lang w:val="en-GB" w:eastAsia="en-US"/>
        </w:rPr>
      </w:pPr>
      <w:r>
        <w:rPr>
          <w:rFonts w:eastAsiaTheme="minorHAnsi"/>
          <w:lang w:val="en-GB" w:eastAsia="en-US"/>
        </w:rPr>
        <w:t>A CERI project (Centre for Educational Research and Innovation)</w:t>
      </w:r>
      <w:r w:rsidR="009E342D">
        <w:rPr>
          <w:rFonts w:eastAsiaTheme="minorHAnsi"/>
          <w:lang w:val="en-GB" w:eastAsia="en-US"/>
        </w:rPr>
        <w:t xml:space="preserve">   </w:t>
      </w:r>
      <w:r w:rsidR="0084145F" w:rsidRPr="009E342D">
        <w:rPr>
          <w:rFonts w:eastAsiaTheme="minorHAnsi"/>
          <w:color w:val="0000FF" w:themeColor="hyperlink"/>
          <w:u w:val="single"/>
          <w:lang w:val="en-GB" w:eastAsia="en-US"/>
        </w:rPr>
        <w:t xml:space="preserve"> </w:t>
      </w:r>
      <w:r w:rsidR="009E342D">
        <w:rPr>
          <w:rFonts w:eastAsiaTheme="minorHAnsi"/>
          <w:color w:val="0000FF" w:themeColor="hyperlink"/>
          <w:u w:val="single"/>
          <w:lang w:val="en-GB" w:eastAsia="en-US"/>
        </w:rPr>
        <w:t xml:space="preserve"> </w:t>
      </w:r>
    </w:p>
    <w:p w:rsidR="0084145F" w:rsidRDefault="0084145F" w:rsidP="00CD6CC4">
      <w:pPr>
        <w:rPr>
          <w:lang w:val="en-GB" w:eastAsia="en-US"/>
        </w:rPr>
      </w:pPr>
    </w:p>
    <w:p w:rsidR="002630B6" w:rsidRDefault="002630B6" w:rsidP="002630B6">
      <w:pPr>
        <w:jc w:val="both"/>
        <w:rPr>
          <w:lang w:val="en-GB" w:eastAsia="en-US"/>
        </w:rPr>
      </w:pPr>
      <w:r>
        <w:rPr>
          <w:lang w:val="en-GB" w:eastAsia="en-US"/>
        </w:rPr>
        <w:t xml:space="preserve">Partly in response to the risen complexity in education systems, governments in almost all OECD countries have increased school autonomy.  The combination of this new governance with increasingly individualized, informed and demanding populations suggests that complexity and the importance of diverse local contexts can only be expected to increase.  </w:t>
      </w:r>
    </w:p>
    <w:p w:rsidR="002630B6" w:rsidRDefault="002630B6" w:rsidP="002630B6">
      <w:pPr>
        <w:jc w:val="both"/>
        <w:rPr>
          <w:lang w:val="en-GB" w:eastAsia="en-US"/>
        </w:rPr>
      </w:pPr>
      <w:r>
        <w:rPr>
          <w:lang w:val="en-GB" w:eastAsia="en-US"/>
        </w:rPr>
        <w:t>In this context, ministries of education remain responsible for ensuring high quality, efficient, equitable and innovative education.  This responsibility is increased by the increasing importance attached to education for building a strong knowledge economy and also by international comparisons such as PISA that increase the visibility of national performance.</w:t>
      </w:r>
    </w:p>
    <w:p w:rsidR="002630B6" w:rsidRPr="00AF29D8" w:rsidRDefault="002630B6" w:rsidP="002630B6">
      <w:pPr>
        <w:jc w:val="both"/>
        <w:rPr>
          <w:lang w:val="en-GB" w:eastAsia="en-US"/>
        </w:rPr>
      </w:pPr>
      <w:r>
        <w:rPr>
          <w:lang w:val="en-GB" w:eastAsia="en-US"/>
        </w:rPr>
        <w:t>One of the crucial questions of this project is therefore how to achieve national objectives for education systems under the condition of increasing complexity.  The GCES project focuses on two key elements: governance mechanisms and knowledge options.</w:t>
      </w:r>
    </w:p>
    <w:p w:rsidR="00CD6CC4" w:rsidRPr="00CD6CC4" w:rsidRDefault="00A03818" w:rsidP="002630B6">
      <w:pPr>
        <w:jc w:val="both"/>
        <w:rPr>
          <w:lang w:val="en-GB" w:eastAsia="en-US"/>
        </w:rPr>
      </w:pPr>
      <w:hyperlink r:id="rId12" w:history="1">
        <w:r w:rsidR="002630B6" w:rsidRPr="002630B6">
          <w:rPr>
            <w:rStyle w:val="Hyperlink"/>
            <w:lang w:val="en-GB" w:eastAsia="en-US"/>
          </w:rPr>
          <w:t>Project documents, reports of conferences, case studies</w:t>
        </w:r>
      </w:hyperlink>
      <w:r w:rsidR="002630B6">
        <w:rPr>
          <w:lang w:val="en-GB" w:eastAsia="en-US"/>
        </w:rPr>
        <w:t xml:space="preserve"> </w:t>
      </w:r>
    </w:p>
    <w:p w:rsidR="00346EA6" w:rsidRPr="002630B6" w:rsidRDefault="002630B6" w:rsidP="00460167">
      <w:pPr>
        <w:pStyle w:val="Kop1"/>
        <w:numPr>
          <w:ilvl w:val="0"/>
          <w:numId w:val="4"/>
        </w:numPr>
        <w:rPr>
          <w:rFonts w:eastAsiaTheme="minorHAnsi"/>
          <w:lang w:val="en-GB"/>
        </w:rPr>
      </w:pPr>
      <w:proofErr w:type="gramStart"/>
      <w:r w:rsidRPr="002630B6">
        <w:rPr>
          <w:rFonts w:eastAsiaTheme="minorHAnsi"/>
          <w:lang w:val="en-GB"/>
        </w:rPr>
        <w:t>Art for Art’s Sake?</w:t>
      </w:r>
      <w:proofErr w:type="gramEnd"/>
      <w:r w:rsidRPr="002630B6">
        <w:rPr>
          <w:rFonts w:eastAsiaTheme="minorHAnsi"/>
          <w:lang w:val="en-GB"/>
        </w:rPr>
        <w:t xml:space="preserve">  </w:t>
      </w:r>
      <w:proofErr w:type="gramStart"/>
      <w:r w:rsidRPr="002630B6">
        <w:rPr>
          <w:rFonts w:eastAsiaTheme="minorHAnsi"/>
          <w:lang w:val="en-GB"/>
        </w:rPr>
        <w:t>The Impact of Arts Education.</w:t>
      </w:r>
      <w:proofErr w:type="gramEnd"/>
    </w:p>
    <w:p w:rsidR="002630B6" w:rsidRDefault="002630B6" w:rsidP="002630B6">
      <w:pPr>
        <w:jc w:val="both"/>
        <w:rPr>
          <w:lang w:val="en-GB" w:eastAsia="en-US"/>
        </w:rPr>
      </w:pPr>
      <w:r>
        <w:rPr>
          <w:lang w:val="en-GB" w:eastAsia="en-US"/>
        </w:rPr>
        <w:t>A CERI publication, 13 June 2013</w:t>
      </w:r>
    </w:p>
    <w:p w:rsidR="002630B6" w:rsidRDefault="002630B6" w:rsidP="002630B6">
      <w:pPr>
        <w:jc w:val="both"/>
        <w:rPr>
          <w:lang w:val="en-GB" w:eastAsia="en-US"/>
        </w:rPr>
      </w:pPr>
      <w:r>
        <w:rPr>
          <w:lang w:val="en-GB" w:eastAsia="en-US"/>
        </w:rPr>
        <w:t>Arts education is often said to have a positive impact on the three subsets of ‘skills for innovation’:</w:t>
      </w:r>
    </w:p>
    <w:p w:rsidR="002630B6" w:rsidRDefault="002630B6" w:rsidP="00460167">
      <w:pPr>
        <w:pStyle w:val="Lijstalinea"/>
        <w:numPr>
          <w:ilvl w:val="0"/>
          <w:numId w:val="9"/>
        </w:numPr>
        <w:jc w:val="both"/>
        <w:rPr>
          <w:lang w:val="en-GB" w:eastAsia="en-US"/>
        </w:rPr>
      </w:pPr>
      <w:r>
        <w:rPr>
          <w:lang w:val="en-GB" w:eastAsia="en-US"/>
        </w:rPr>
        <w:t>Subject-based skills (including in non-arts subjects)</w:t>
      </w:r>
    </w:p>
    <w:p w:rsidR="002630B6" w:rsidRDefault="002630B6" w:rsidP="00460167">
      <w:pPr>
        <w:pStyle w:val="Lijstalinea"/>
        <w:numPr>
          <w:ilvl w:val="0"/>
          <w:numId w:val="9"/>
        </w:numPr>
        <w:jc w:val="both"/>
        <w:rPr>
          <w:lang w:val="en-GB" w:eastAsia="en-US"/>
        </w:rPr>
      </w:pPr>
      <w:r>
        <w:rPr>
          <w:lang w:val="en-GB" w:eastAsia="en-US"/>
        </w:rPr>
        <w:t>Skills in thinking and creativity</w:t>
      </w:r>
    </w:p>
    <w:p w:rsidR="002630B6" w:rsidRDefault="002630B6" w:rsidP="00460167">
      <w:pPr>
        <w:pStyle w:val="Lijstalinea"/>
        <w:numPr>
          <w:ilvl w:val="0"/>
          <w:numId w:val="9"/>
        </w:numPr>
        <w:jc w:val="both"/>
        <w:rPr>
          <w:lang w:val="en-GB" w:eastAsia="en-US"/>
        </w:rPr>
      </w:pPr>
      <w:r>
        <w:rPr>
          <w:lang w:val="en-GB" w:eastAsia="en-US"/>
        </w:rPr>
        <w:t>Behavioural and social skills</w:t>
      </w:r>
    </w:p>
    <w:p w:rsidR="002630B6" w:rsidRPr="002630B6" w:rsidRDefault="00366A24" w:rsidP="002630B6">
      <w:pPr>
        <w:jc w:val="both"/>
        <w:rPr>
          <w:lang w:val="en-GB" w:eastAsia="en-US"/>
        </w:rPr>
      </w:pPr>
      <w:r>
        <w:rPr>
          <w:lang w:val="en-GB" w:eastAsia="en-US"/>
        </w:rPr>
        <w:t xml:space="preserve">This report examines the impact of arts education on these </w:t>
      </w:r>
      <w:proofErr w:type="gramStart"/>
      <w:r>
        <w:rPr>
          <w:lang w:val="en-GB" w:eastAsia="en-US"/>
        </w:rPr>
        <w:t>kind</w:t>
      </w:r>
      <w:proofErr w:type="gramEnd"/>
      <w:r w:rsidR="00F56C87">
        <w:rPr>
          <w:lang w:val="en-GB" w:eastAsia="en-US"/>
        </w:rPr>
        <w:t xml:space="preserve"> of outcomes.  The kinds of art</w:t>
      </w:r>
      <w:r>
        <w:rPr>
          <w:lang w:val="en-GB" w:eastAsia="en-US"/>
        </w:rPr>
        <w:t>s education include arts classes in school (music, visual arts, theatre</w:t>
      </w:r>
      <w:proofErr w:type="gramStart"/>
      <w:r>
        <w:rPr>
          <w:lang w:val="en-GB" w:eastAsia="en-US"/>
        </w:rPr>
        <w:t>,..</w:t>
      </w:r>
      <w:proofErr w:type="gramEnd"/>
      <w:r>
        <w:rPr>
          <w:lang w:val="en-GB" w:eastAsia="en-US"/>
        </w:rPr>
        <w:t xml:space="preserve">), arts-integrated classes (arts integrated as support for an academic subject) and arts study out of school (private music lessons, dance, ..).  The report does not deal with education </w:t>
      </w:r>
      <w:r w:rsidRPr="00366A24">
        <w:rPr>
          <w:i/>
          <w:lang w:val="en-GB" w:eastAsia="en-US"/>
        </w:rPr>
        <w:t>about</w:t>
      </w:r>
      <w:r>
        <w:rPr>
          <w:lang w:val="en-GB" w:eastAsia="en-US"/>
        </w:rPr>
        <w:t xml:space="preserve"> the arts or cultural education. </w:t>
      </w:r>
    </w:p>
    <w:p w:rsidR="002630B6" w:rsidRDefault="00366A24" w:rsidP="002630B6">
      <w:pPr>
        <w:jc w:val="both"/>
        <w:rPr>
          <w:lang w:val="en-GB" w:eastAsia="en-US"/>
        </w:rPr>
      </w:pPr>
      <w:r>
        <w:rPr>
          <w:lang w:val="en-GB" w:eastAsia="en-US"/>
        </w:rPr>
        <w:t xml:space="preserve">The </w:t>
      </w:r>
      <w:hyperlink r:id="rId13" w:history="1">
        <w:r w:rsidRPr="00366A24">
          <w:rPr>
            <w:rStyle w:val="Hyperlink"/>
            <w:lang w:val="en-GB" w:eastAsia="en-US"/>
          </w:rPr>
          <w:t>report</w:t>
        </w:r>
      </w:hyperlink>
      <w:r>
        <w:rPr>
          <w:lang w:val="en-GB" w:eastAsia="en-US"/>
        </w:rPr>
        <w:t xml:space="preserve"> can be downloaded at the website of OECD/CERI.</w:t>
      </w:r>
    </w:p>
    <w:p w:rsidR="00366A24" w:rsidRPr="00366A24" w:rsidRDefault="00366A24" w:rsidP="00460167">
      <w:pPr>
        <w:pStyle w:val="Kop1"/>
        <w:numPr>
          <w:ilvl w:val="0"/>
          <w:numId w:val="4"/>
        </w:numPr>
        <w:rPr>
          <w:rFonts w:eastAsiaTheme="minorHAnsi"/>
          <w:lang w:val="en-GB"/>
        </w:rPr>
      </w:pPr>
      <w:r w:rsidRPr="00366A24">
        <w:rPr>
          <w:rFonts w:eastAsiaTheme="minorHAnsi"/>
          <w:lang w:val="en-GB"/>
        </w:rPr>
        <w:t>The OECD Survey of Adult Skills</w:t>
      </w:r>
    </w:p>
    <w:p w:rsidR="00366A24" w:rsidRPr="00366A24" w:rsidRDefault="00366A24" w:rsidP="00366A24">
      <w:pPr>
        <w:jc w:val="both"/>
        <w:rPr>
          <w:lang w:val="en-GB" w:eastAsia="en-US"/>
        </w:rPr>
      </w:pPr>
      <w:r w:rsidRPr="00366A24">
        <w:rPr>
          <w:lang w:val="en-GB" w:eastAsia="en-US"/>
        </w:rPr>
        <w:t xml:space="preserve">The OECD Survey of Adult Skills is an international survey conducted in 33 countries, as part of the Programme for the International Assessment of Adult Competencies (PIAAC).  It measures the key </w:t>
      </w:r>
      <w:r w:rsidRPr="00366A24">
        <w:rPr>
          <w:lang w:val="en-GB" w:eastAsia="en-US"/>
        </w:rPr>
        <w:lastRenderedPageBreak/>
        <w:t xml:space="preserve">cognitive and workplace skills needed for individuals to participate in society and for economies to prosper.  It is the largest and most comprehensive international survey of adult skills ever undertaken.  </w:t>
      </w:r>
      <w:r w:rsidR="00135DA3">
        <w:rPr>
          <w:lang w:val="en-GB" w:eastAsia="en-US"/>
        </w:rPr>
        <w:t>The results have been presented to the public on 8 October 2013.</w:t>
      </w:r>
    </w:p>
    <w:p w:rsidR="00135DA3" w:rsidRPr="00135DA3" w:rsidRDefault="00135DA3" w:rsidP="00135DA3">
      <w:pPr>
        <w:jc w:val="both"/>
        <w:rPr>
          <w:lang w:val="en-GB" w:eastAsia="en-US"/>
        </w:rPr>
      </w:pPr>
      <w:r w:rsidRPr="00135DA3">
        <w:rPr>
          <w:lang w:val="en-GB" w:eastAsia="en-US"/>
        </w:rPr>
        <w:t xml:space="preserve">During the briefing event Andreas </w:t>
      </w:r>
      <w:proofErr w:type="spellStart"/>
      <w:r w:rsidRPr="00135DA3">
        <w:rPr>
          <w:lang w:val="en-GB" w:eastAsia="en-US"/>
        </w:rPr>
        <w:t>Schleicher</w:t>
      </w:r>
      <w:proofErr w:type="spellEnd"/>
      <w:r w:rsidRPr="00135DA3">
        <w:rPr>
          <w:lang w:val="en-GB" w:eastAsia="en-US"/>
        </w:rPr>
        <w:t xml:space="preserve">, Deputy Director of the OECD's Education and Skills Directorate, presented the key findings of the international survey. Mr Xavier Prats </w:t>
      </w:r>
      <w:proofErr w:type="spellStart"/>
      <w:r w:rsidRPr="00135DA3">
        <w:rPr>
          <w:lang w:val="en-GB" w:eastAsia="en-US"/>
        </w:rPr>
        <w:t>Monné</w:t>
      </w:r>
      <w:proofErr w:type="spellEnd"/>
      <w:r w:rsidRPr="00135DA3">
        <w:rPr>
          <w:lang w:val="en-GB" w:eastAsia="en-US"/>
        </w:rPr>
        <w:t xml:space="preserve">, Deputy Director-General for Education and Culture in the European Commission, elaborated the relevance of the findings for European policy making.  </w:t>
      </w:r>
    </w:p>
    <w:p w:rsidR="00135DA3" w:rsidRPr="00135DA3" w:rsidRDefault="00135DA3" w:rsidP="00135DA3">
      <w:pPr>
        <w:jc w:val="both"/>
        <w:rPr>
          <w:lang w:val="en-GB" w:eastAsia="en-US"/>
        </w:rPr>
      </w:pPr>
      <w:r w:rsidRPr="00135DA3">
        <w:rPr>
          <w:lang w:val="en-GB" w:eastAsia="en-US"/>
        </w:rPr>
        <w:t>Seven findings are specifically relevant for EU education and training policies:</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20% of the EU working age population has low literacy and low numeracy skills</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Education and skills increase employability</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The high-skilled are progressing well through adult learning, but people with low proficiency are easily caught in a low skills trap as they are less likely to participate in learning activities</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There are significant differences between individuals with similar qualifications across the EU: upper secondary graduates in some Member States score similar or better than higher education graduates in others</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25% of the adults lack the skills to effectively make use of ICT</w:t>
      </w:r>
    </w:p>
    <w:p w:rsidR="00135DA3" w:rsidRPr="00135DA3" w:rsidRDefault="00135DA3" w:rsidP="00135DA3">
      <w:pPr>
        <w:numPr>
          <w:ilvl w:val="0"/>
          <w:numId w:val="25"/>
        </w:numPr>
        <w:spacing w:after="0"/>
        <w:ind w:left="714" w:hanging="357"/>
        <w:jc w:val="both"/>
        <w:rPr>
          <w:lang w:val="en-GB" w:eastAsia="en-US"/>
        </w:rPr>
      </w:pPr>
      <w:r w:rsidRPr="00135DA3">
        <w:rPr>
          <w:lang w:val="en-GB" w:eastAsia="en-US"/>
        </w:rPr>
        <w:t>The skills of a person tend to deteriorate over time if they are not used frequently</w:t>
      </w:r>
    </w:p>
    <w:p w:rsidR="00135DA3" w:rsidRDefault="00135DA3" w:rsidP="00135DA3">
      <w:pPr>
        <w:numPr>
          <w:ilvl w:val="0"/>
          <w:numId w:val="25"/>
        </w:numPr>
        <w:spacing w:after="0"/>
        <w:ind w:left="714" w:hanging="357"/>
        <w:jc w:val="both"/>
        <w:rPr>
          <w:lang w:val="en-GB" w:eastAsia="en-US"/>
        </w:rPr>
      </w:pPr>
      <w:r w:rsidRPr="00135DA3">
        <w:rPr>
          <w:lang w:val="en-GB" w:eastAsia="en-US"/>
        </w:rPr>
        <w:t>Sustaining skills brings significant positive economic and social outcomes</w:t>
      </w:r>
    </w:p>
    <w:p w:rsidR="00135DA3" w:rsidRPr="00135DA3" w:rsidRDefault="00135DA3" w:rsidP="00135DA3">
      <w:pPr>
        <w:spacing w:after="0"/>
        <w:ind w:left="714"/>
        <w:jc w:val="both"/>
        <w:rPr>
          <w:lang w:val="en-GB" w:eastAsia="en-US"/>
        </w:rPr>
      </w:pPr>
    </w:p>
    <w:p w:rsidR="00135DA3" w:rsidRPr="00135DA3" w:rsidRDefault="00135DA3" w:rsidP="00135DA3">
      <w:pPr>
        <w:jc w:val="both"/>
        <w:rPr>
          <w:lang w:val="en-GB" w:eastAsia="en-US"/>
        </w:rPr>
      </w:pPr>
      <w:r w:rsidRPr="00135DA3">
        <w:rPr>
          <w:lang w:val="en-GB" w:eastAsia="en-US"/>
        </w:rPr>
        <w:t xml:space="preserve">The Survey will contribute to the monitoring of the Europe 2020 strategy and to the implementation of the Education and Training Strategy.  </w:t>
      </w:r>
    </w:p>
    <w:p w:rsidR="00135DA3" w:rsidRPr="00135DA3" w:rsidRDefault="00135DA3" w:rsidP="00135DA3">
      <w:pPr>
        <w:jc w:val="both"/>
        <w:rPr>
          <w:lang w:val="en-GB" w:eastAsia="en-US"/>
        </w:rPr>
      </w:pPr>
      <w:r w:rsidRPr="00135DA3">
        <w:rPr>
          <w:lang w:val="en-GB" w:eastAsia="en-US"/>
        </w:rPr>
        <w:t xml:space="preserve">The Commission and OECD will launch a new Education and Skills online Assessment tool later this year.  This will allow people to test their skills and benchmark their own abilities in an international context.  </w:t>
      </w:r>
    </w:p>
    <w:p w:rsidR="00366A24" w:rsidRDefault="00366A24" w:rsidP="002630B6">
      <w:pPr>
        <w:jc w:val="both"/>
        <w:rPr>
          <w:lang w:val="en-GB" w:eastAsia="en-US"/>
        </w:rPr>
      </w:pPr>
      <w:r w:rsidRPr="00366A24">
        <w:rPr>
          <w:lang w:val="en-GB" w:eastAsia="en-US"/>
        </w:rPr>
        <w:t xml:space="preserve">Read </w:t>
      </w:r>
      <w:hyperlink r:id="rId14" w:history="1">
        <w:r w:rsidRPr="00366A24">
          <w:rPr>
            <w:rStyle w:val="Hyperlink"/>
            <w:lang w:val="en-GB" w:eastAsia="en-US"/>
          </w:rPr>
          <w:t>more</w:t>
        </w:r>
      </w:hyperlink>
      <w:r w:rsidRPr="00366A24">
        <w:rPr>
          <w:lang w:val="en-GB" w:eastAsia="en-US"/>
        </w:rPr>
        <w:t xml:space="preserve"> about </w:t>
      </w:r>
      <w:r w:rsidR="00135DA3">
        <w:rPr>
          <w:lang w:val="en-GB" w:eastAsia="en-US"/>
        </w:rPr>
        <w:t>results, i</w:t>
      </w:r>
      <w:r w:rsidRPr="00366A24">
        <w:rPr>
          <w:lang w:val="en-GB" w:eastAsia="en-US"/>
        </w:rPr>
        <w:t xml:space="preserve">mplementation, design and beneficiaries of the study.  </w:t>
      </w:r>
    </w:p>
    <w:p w:rsidR="0009641E" w:rsidRDefault="0009641E" w:rsidP="00460167">
      <w:pPr>
        <w:pStyle w:val="Kop1"/>
        <w:numPr>
          <w:ilvl w:val="0"/>
          <w:numId w:val="4"/>
        </w:numPr>
        <w:rPr>
          <w:rFonts w:eastAsiaTheme="minorHAnsi"/>
          <w:lang w:val="en-GB"/>
        </w:rPr>
      </w:pPr>
      <w:r w:rsidRPr="0009641E">
        <w:rPr>
          <w:rFonts w:eastAsiaTheme="minorHAnsi"/>
          <w:lang w:val="en-GB"/>
        </w:rPr>
        <w:t xml:space="preserve">Innovative Learning Environments </w:t>
      </w:r>
    </w:p>
    <w:p w:rsidR="0009641E" w:rsidRPr="0009641E" w:rsidRDefault="0009641E" w:rsidP="0009641E">
      <w:pPr>
        <w:rPr>
          <w:lang w:val="en-GB" w:eastAsia="en-US"/>
        </w:rPr>
      </w:pPr>
      <w:r>
        <w:rPr>
          <w:lang w:val="en-GB" w:eastAsia="en-US"/>
        </w:rPr>
        <w:t>A CERI publication, September 2013</w:t>
      </w:r>
    </w:p>
    <w:p w:rsidR="0009641E" w:rsidRDefault="0009641E" w:rsidP="0009641E">
      <w:pPr>
        <w:jc w:val="both"/>
        <w:rPr>
          <w:lang w:val="en" w:eastAsia="en-US"/>
        </w:rPr>
      </w:pPr>
      <w:r w:rsidRPr="0009641E">
        <w:rPr>
          <w:lang w:val="en" w:eastAsia="en-US"/>
        </w:rPr>
        <w:t>How to design a powerful learning environment so that learners can thrive in the 21st century? This volume is based on 40 in-depth case studies of powerful 21st century learning environments that have taken the innovation journey.</w:t>
      </w:r>
    </w:p>
    <w:p w:rsidR="0009641E" w:rsidRPr="0009641E" w:rsidRDefault="0009641E" w:rsidP="0009641E">
      <w:pPr>
        <w:jc w:val="both"/>
        <w:rPr>
          <w:lang w:val="en" w:eastAsia="en-US"/>
        </w:rPr>
      </w:pPr>
      <w:r w:rsidRPr="0009641E">
        <w:rPr>
          <w:i/>
          <w:iCs/>
          <w:lang w:val="en" w:eastAsia="en-US"/>
        </w:rPr>
        <w:t>Innovative Learning Environments</w:t>
      </w:r>
      <w:r w:rsidRPr="0009641E">
        <w:rPr>
          <w:lang w:val="en" w:eastAsia="en-US"/>
        </w:rPr>
        <w:t xml:space="preserve"> presents a wealth of international material and features a new framework for understanding thes</w:t>
      </w:r>
      <w:r>
        <w:rPr>
          <w:lang w:val="en" w:eastAsia="en-US"/>
        </w:rPr>
        <w:t>e learning environments, organiz</w:t>
      </w:r>
      <w:r w:rsidRPr="0009641E">
        <w:rPr>
          <w:lang w:val="en" w:eastAsia="en-US"/>
        </w:rPr>
        <w:t xml:space="preserve">ed into eight chapters. </w:t>
      </w:r>
      <w:r>
        <w:rPr>
          <w:lang w:val="en" w:eastAsia="en-US"/>
        </w:rPr>
        <w:t>I</w:t>
      </w:r>
      <w:r w:rsidRPr="0009641E">
        <w:rPr>
          <w:lang w:val="en" w:eastAsia="en-US"/>
        </w:rPr>
        <w:t>t argues that a contemporary learning environment should:</w:t>
      </w:r>
    </w:p>
    <w:p w:rsidR="0009641E" w:rsidRPr="0009641E" w:rsidRDefault="0009641E" w:rsidP="00460167">
      <w:pPr>
        <w:pStyle w:val="Lijstalinea"/>
        <w:numPr>
          <w:ilvl w:val="0"/>
          <w:numId w:val="9"/>
        </w:numPr>
        <w:jc w:val="both"/>
        <w:rPr>
          <w:lang w:val="en-GB" w:eastAsia="en-US"/>
        </w:rPr>
      </w:pPr>
      <w:proofErr w:type="gramStart"/>
      <w:r w:rsidRPr="0009641E">
        <w:rPr>
          <w:lang w:val="en-GB" w:eastAsia="en-US"/>
        </w:rPr>
        <w:t>Innovate</w:t>
      </w:r>
      <w:proofErr w:type="gramEnd"/>
      <w:r w:rsidRPr="0009641E">
        <w:rPr>
          <w:lang w:val="en-GB" w:eastAsia="en-US"/>
        </w:rPr>
        <w:t xml:space="preserve"> the elements and dynamics of its "pedagogical core".</w:t>
      </w:r>
    </w:p>
    <w:p w:rsidR="0009641E" w:rsidRPr="0009641E" w:rsidRDefault="0009641E" w:rsidP="00460167">
      <w:pPr>
        <w:pStyle w:val="Lijstalinea"/>
        <w:numPr>
          <w:ilvl w:val="0"/>
          <w:numId w:val="9"/>
        </w:numPr>
        <w:jc w:val="both"/>
        <w:rPr>
          <w:lang w:val="en-GB" w:eastAsia="en-US"/>
        </w:rPr>
      </w:pPr>
      <w:r>
        <w:rPr>
          <w:lang w:val="en-GB" w:eastAsia="en-US"/>
        </w:rPr>
        <w:t>Become a "formative organiz</w:t>
      </w:r>
      <w:r w:rsidRPr="0009641E">
        <w:rPr>
          <w:lang w:val="en-GB" w:eastAsia="en-US"/>
        </w:rPr>
        <w:t>ation" through strong design strategies with corresponding learning leadership, evaluation and feedback.</w:t>
      </w:r>
    </w:p>
    <w:p w:rsidR="0009641E" w:rsidRPr="0009641E" w:rsidRDefault="0009641E" w:rsidP="00460167">
      <w:pPr>
        <w:pStyle w:val="Lijstalinea"/>
        <w:numPr>
          <w:ilvl w:val="0"/>
          <w:numId w:val="9"/>
        </w:numPr>
        <w:jc w:val="both"/>
        <w:rPr>
          <w:lang w:val="en-GB" w:eastAsia="en-US"/>
        </w:rPr>
      </w:pPr>
      <w:r w:rsidRPr="0009641E">
        <w:rPr>
          <w:lang w:val="en-GB" w:eastAsia="en-US"/>
        </w:rPr>
        <w:t>Open up to partnerships to grow social and professional capital, and to sustain renewal and dynamism.</w:t>
      </w:r>
    </w:p>
    <w:p w:rsidR="0009641E" w:rsidRPr="0009641E" w:rsidRDefault="0009641E" w:rsidP="00460167">
      <w:pPr>
        <w:pStyle w:val="Lijstalinea"/>
        <w:numPr>
          <w:ilvl w:val="0"/>
          <w:numId w:val="9"/>
        </w:numPr>
        <w:jc w:val="both"/>
        <w:rPr>
          <w:lang w:val="en-GB" w:eastAsia="en-US"/>
        </w:rPr>
      </w:pPr>
      <w:r w:rsidRPr="0009641E">
        <w:rPr>
          <w:lang w:val="en-GB" w:eastAsia="en-US"/>
        </w:rPr>
        <w:lastRenderedPageBreak/>
        <w:t>Promote 21st century effectiveness through the application of the ILE learning principles.</w:t>
      </w:r>
    </w:p>
    <w:p w:rsidR="0009641E" w:rsidRPr="0009641E" w:rsidRDefault="0009641E" w:rsidP="0009641E">
      <w:pPr>
        <w:jc w:val="both"/>
        <w:rPr>
          <w:lang w:val="en" w:eastAsia="en-US"/>
        </w:rPr>
      </w:pPr>
      <w:r w:rsidRPr="0009641E">
        <w:rPr>
          <w:lang w:val="en" w:eastAsia="en-US"/>
        </w:rPr>
        <w:t xml:space="preserve">In conclusion it offers pointers to how this can be achieved, including the role of technology, </w:t>
      </w:r>
      <w:r>
        <w:rPr>
          <w:lang w:val="en" w:eastAsia="en-US"/>
        </w:rPr>
        <w:t>networking, and changing organiz</w:t>
      </w:r>
      <w:r w:rsidRPr="0009641E">
        <w:rPr>
          <w:lang w:val="en" w:eastAsia="en-US"/>
        </w:rPr>
        <w:t xml:space="preserve">ational cultures. </w:t>
      </w:r>
    </w:p>
    <w:p w:rsidR="0009641E" w:rsidRPr="0009641E" w:rsidRDefault="0009641E" w:rsidP="002630B6">
      <w:pPr>
        <w:jc w:val="both"/>
        <w:rPr>
          <w:lang w:val="en" w:eastAsia="en-US"/>
        </w:rPr>
      </w:pPr>
    </w:p>
    <w:p w:rsidR="00F86746" w:rsidRPr="00C5589B" w:rsidRDefault="00F86746" w:rsidP="002630B6">
      <w:pPr>
        <w:jc w:val="both"/>
        <w:rPr>
          <w:lang w:val="en-GB" w:eastAsia="en-US"/>
        </w:rPr>
      </w:pPr>
      <w:bookmarkStart w:id="0" w:name="_GoBack"/>
      <w:bookmarkEnd w:id="0"/>
    </w:p>
    <w:sectPr w:rsidR="00F86746" w:rsidRPr="00C5589B"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90" w:rsidRDefault="00A94C90" w:rsidP="006848D2">
      <w:pPr>
        <w:spacing w:after="0" w:line="240" w:lineRule="auto"/>
      </w:pPr>
      <w:r>
        <w:separator/>
      </w:r>
    </w:p>
  </w:endnote>
  <w:endnote w:type="continuationSeparator" w:id="0">
    <w:p w:rsidR="00A94C90" w:rsidRDefault="00A94C90" w:rsidP="006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90" w:rsidRDefault="00A94C90" w:rsidP="006848D2">
      <w:pPr>
        <w:spacing w:after="0" w:line="240" w:lineRule="auto"/>
      </w:pPr>
      <w:r>
        <w:separator/>
      </w:r>
    </w:p>
  </w:footnote>
  <w:footnote w:type="continuationSeparator" w:id="0">
    <w:p w:rsidR="00A94C90" w:rsidRDefault="00A94C90" w:rsidP="00684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BF2"/>
    <w:multiLevelType w:val="hybridMultilevel"/>
    <w:tmpl w:val="4CC22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DD506D"/>
    <w:multiLevelType w:val="hybridMultilevel"/>
    <w:tmpl w:val="5FB41462"/>
    <w:lvl w:ilvl="0" w:tplc="33FCBD42">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6B553B1"/>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134707D"/>
    <w:multiLevelType w:val="hybridMultilevel"/>
    <w:tmpl w:val="58A88D90"/>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11A0F"/>
    <w:multiLevelType w:val="hybridMultilevel"/>
    <w:tmpl w:val="D4C296F0"/>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C256D"/>
    <w:multiLevelType w:val="hybridMultilevel"/>
    <w:tmpl w:val="F94C94A8"/>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13C5E"/>
    <w:multiLevelType w:val="hybridMultilevel"/>
    <w:tmpl w:val="496C31EE"/>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7372A46"/>
    <w:multiLevelType w:val="hybridMultilevel"/>
    <w:tmpl w:val="F2DEE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FA33346"/>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62D1EE9"/>
    <w:multiLevelType w:val="hybridMultilevel"/>
    <w:tmpl w:val="ED929D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7E338A8"/>
    <w:multiLevelType w:val="hybridMultilevel"/>
    <w:tmpl w:val="734CC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714B6D"/>
    <w:multiLevelType w:val="hybridMultilevel"/>
    <w:tmpl w:val="9F24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DF33E2"/>
    <w:multiLevelType w:val="hybridMultilevel"/>
    <w:tmpl w:val="689801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406D68C8"/>
    <w:multiLevelType w:val="hybridMultilevel"/>
    <w:tmpl w:val="31528208"/>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C99"/>
    <w:multiLevelType w:val="hybridMultilevel"/>
    <w:tmpl w:val="3340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363A7C"/>
    <w:multiLevelType w:val="hybridMultilevel"/>
    <w:tmpl w:val="CF94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81699"/>
    <w:multiLevelType w:val="hybridMultilevel"/>
    <w:tmpl w:val="E200DE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6047616C"/>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C7226"/>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04168"/>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8B23DAF"/>
    <w:multiLevelType w:val="hybridMultilevel"/>
    <w:tmpl w:val="6AF6DF42"/>
    <w:lvl w:ilvl="0" w:tplc="33FCBD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CF96575"/>
    <w:multiLevelType w:val="hybridMultilevel"/>
    <w:tmpl w:val="ED8A848E"/>
    <w:lvl w:ilvl="0" w:tplc="33FCBD42">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nsid w:val="6ED8348A"/>
    <w:multiLevelType w:val="multilevel"/>
    <w:tmpl w:val="715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57FF"/>
    <w:multiLevelType w:val="multilevel"/>
    <w:tmpl w:val="31B2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675168"/>
    <w:multiLevelType w:val="hybridMultilevel"/>
    <w:tmpl w:val="861A33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7B2F066B"/>
    <w:multiLevelType w:val="hybridMultilevel"/>
    <w:tmpl w:val="F1D652FA"/>
    <w:lvl w:ilvl="0" w:tplc="5E98796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12"/>
  </w:num>
  <w:num w:numId="5">
    <w:abstractNumId w:val="18"/>
  </w:num>
  <w:num w:numId="6">
    <w:abstractNumId w:val="24"/>
  </w:num>
  <w:num w:numId="7">
    <w:abstractNumId w:val="19"/>
  </w:num>
  <w:num w:numId="8">
    <w:abstractNumId w:val="4"/>
  </w:num>
  <w:num w:numId="9">
    <w:abstractNumId w:val="6"/>
  </w:num>
  <w:num w:numId="10">
    <w:abstractNumId w:val="27"/>
  </w:num>
  <w:num w:numId="11">
    <w:abstractNumId w:val="7"/>
  </w:num>
  <w:num w:numId="12">
    <w:abstractNumId w:val="23"/>
  </w:num>
  <w:num w:numId="13">
    <w:abstractNumId w:val="1"/>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14"/>
  </w:num>
  <w:num w:numId="19">
    <w:abstractNumId w:val="21"/>
  </w:num>
  <w:num w:numId="20">
    <w:abstractNumId w:val="5"/>
  </w:num>
  <w:num w:numId="21">
    <w:abstractNumId w:val="0"/>
  </w:num>
  <w:num w:numId="22">
    <w:abstractNumId w:val="11"/>
  </w:num>
  <w:num w:numId="23">
    <w:abstractNumId w:val="8"/>
  </w:num>
  <w:num w:numId="24">
    <w:abstractNumId w:val="2"/>
  </w:num>
  <w:num w:numId="25">
    <w:abstractNumId w:val="10"/>
  </w:num>
  <w:num w:numId="26">
    <w:abstractNumId w:val="9"/>
  </w:num>
  <w:num w:numId="27">
    <w:abstractNumId w:val="20"/>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85"/>
    <w:rsid w:val="0000750F"/>
    <w:rsid w:val="00010E0A"/>
    <w:rsid w:val="00016826"/>
    <w:rsid w:val="0002567D"/>
    <w:rsid w:val="0002741D"/>
    <w:rsid w:val="00056D64"/>
    <w:rsid w:val="0007249C"/>
    <w:rsid w:val="00094557"/>
    <w:rsid w:val="0009641E"/>
    <w:rsid w:val="000A3C82"/>
    <w:rsid w:val="000B3874"/>
    <w:rsid w:val="000B4B05"/>
    <w:rsid w:val="000D0CFF"/>
    <w:rsid w:val="000D588D"/>
    <w:rsid w:val="000D7C28"/>
    <w:rsid w:val="000E3375"/>
    <w:rsid w:val="000F7FFC"/>
    <w:rsid w:val="00124F82"/>
    <w:rsid w:val="00135DA3"/>
    <w:rsid w:val="00143E77"/>
    <w:rsid w:val="00157928"/>
    <w:rsid w:val="001616E9"/>
    <w:rsid w:val="001619C9"/>
    <w:rsid w:val="00167A07"/>
    <w:rsid w:val="00171871"/>
    <w:rsid w:val="001A2E00"/>
    <w:rsid w:val="001D121C"/>
    <w:rsid w:val="001E261D"/>
    <w:rsid w:val="001E5977"/>
    <w:rsid w:val="001F4517"/>
    <w:rsid w:val="002036AF"/>
    <w:rsid w:val="0023105D"/>
    <w:rsid w:val="00241209"/>
    <w:rsid w:val="002423E9"/>
    <w:rsid w:val="002535DE"/>
    <w:rsid w:val="00262D54"/>
    <w:rsid w:val="002630B6"/>
    <w:rsid w:val="002651A7"/>
    <w:rsid w:val="0027564B"/>
    <w:rsid w:val="00276DA7"/>
    <w:rsid w:val="00277B13"/>
    <w:rsid w:val="00281136"/>
    <w:rsid w:val="00286CB4"/>
    <w:rsid w:val="002A1916"/>
    <w:rsid w:val="002A618F"/>
    <w:rsid w:val="002B0794"/>
    <w:rsid w:val="002D1A8D"/>
    <w:rsid w:val="002E20BF"/>
    <w:rsid w:val="002F1F2D"/>
    <w:rsid w:val="00300EAB"/>
    <w:rsid w:val="003042D2"/>
    <w:rsid w:val="00304D95"/>
    <w:rsid w:val="00307111"/>
    <w:rsid w:val="00312FFB"/>
    <w:rsid w:val="00315C27"/>
    <w:rsid w:val="0034085F"/>
    <w:rsid w:val="0034600B"/>
    <w:rsid w:val="00346EA6"/>
    <w:rsid w:val="003477D9"/>
    <w:rsid w:val="003553C0"/>
    <w:rsid w:val="00357FBE"/>
    <w:rsid w:val="0036497B"/>
    <w:rsid w:val="00366A24"/>
    <w:rsid w:val="00382F91"/>
    <w:rsid w:val="00387FF3"/>
    <w:rsid w:val="00395AD5"/>
    <w:rsid w:val="00397AA6"/>
    <w:rsid w:val="003B373A"/>
    <w:rsid w:val="003C250C"/>
    <w:rsid w:val="003C5D1D"/>
    <w:rsid w:val="003D059C"/>
    <w:rsid w:val="003E0DDF"/>
    <w:rsid w:val="003F42D4"/>
    <w:rsid w:val="004170C1"/>
    <w:rsid w:val="00423ACC"/>
    <w:rsid w:val="0042542D"/>
    <w:rsid w:val="00444402"/>
    <w:rsid w:val="00460167"/>
    <w:rsid w:val="0046077A"/>
    <w:rsid w:val="00486D44"/>
    <w:rsid w:val="00490A22"/>
    <w:rsid w:val="004912B1"/>
    <w:rsid w:val="004A678D"/>
    <w:rsid w:val="004E3959"/>
    <w:rsid w:val="004F0385"/>
    <w:rsid w:val="004F11DC"/>
    <w:rsid w:val="004F5D1B"/>
    <w:rsid w:val="0050410B"/>
    <w:rsid w:val="00506A66"/>
    <w:rsid w:val="00512FB7"/>
    <w:rsid w:val="00521002"/>
    <w:rsid w:val="00524EAD"/>
    <w:rsid w:val="00531801"/>
    <w:rsid w:val="00534331"/>
    <w:rsid w:val="00535AC5"/>
    <w:rsid w:val="00540E64"/>
    <w:rsid w:val="005438CE"/>
    <w:rsid w:val="005A5C4F"/>
    <w:rsid w:val="005C799F"/>
    <w:rsid w:val="005D1A49"/>
    <w:rsid w:val="005E2DC4"/>
    <w:rsid w:val="00636586"/>
    <w:rsid w:val="006731BF"/>
    <w:rsid w:val="006737DB"/>
    <w:rsid w:val="006830B1"/>
    <w:rsid w:val="0068459B"/>
    <w:rsid w:val="006848D2"/>
    <w:rsid w:val="00694F81"/>
    <w:rsid w:val="006B0C8A"/>
    <w:rsid w:val="006B440E"/>
    <w:rsid w:val="006B4F2C"/>
    <w:rsid w:val="006D5D4F"/>
    <w:rsid w:val="006E3290"/>
    <w:rsid w:val="00703595"/>
    <w:rsid w:val="00713873"/>
    <w:rsid w:val="00715DC6"/>
    <w:rsid w:val="007975A0"/>
    <w:rsid w:val="007B3B0E"/>
    <w:rsid w:val="007B4E98"/>
    <w:rsid w:val="007C6B4F"/>
    <w:rsid w:val="007D1BAF"/>
    <w:rsid w:val="007E4E8A"/>
    <w:rsid w:val="00800709"/>
    <w:rsid w:val="008023A7"/>
    <w:rsid w:val="00805AB3"/>
    <w:rsid w:val="00810560"/>
    <w:rsid w:val="00815A66"/>
    <w:rsid w:val="0084145F"/>
    <w:rsid w:val="00862889"/>
    <w:rsid w:val="0086648E"/>
    <w:rsid w:val="0087541C"/>
    <w:rsid w:val="008844B9"/>
    <w:rsid w:val="00893999"/>
    <w:rsid w:val="008A190B"/>
    <w:rsid w:val="008B76F8"/>
    <w:rsid w:val="008C0AFA"/>
    <w:rsid w:val="008E06BD"/>
    <w:rsid w:val="008F073C"/>
    <w:rsid w:val="008F0AD2"/>
    <w:rsid w:val="009016EC"/>
    <w:rsid w:val="009162BF"/>
    <w:rsid w:val="00921F96"/>
    <w:rsid w:val="00925685"/>
    <w:rsid w:val="00957359"/>
    <w:rsid w:val="0096540F"/>
    <w:rsid w:val="009829F7"/>
    <w:rsid w:val="00984B35"/>
    <w:rsid w:val="009A6496"/>
    <w:rsid w:val="009B046C"/>
    <w:rsid w:val="009B3461"/>
    <w:rsid w:val="009D1B2B"/>
    <w:rsid w:val="009E342D"/>
    <w:rsid w:val="009E59A0"/>
    <w:rsid w:val="00A03818"/>
    <w:rsid w:val="00A4730A"/>
    <w:rsid w:val="00A51132"/>
    <w:rsid w:val="00A612D6"/>
    <w:rsid w:val="00A63D3C"/>
    <w:rsid w:val="00A65115"/>
    <w:rsid w:val="00A74634"/>
    <w:rsid w:val="00A94C90"/>
    <w:rsid w:val="00AB7A6A"/>
    <w:rsid w:val="00AD0DB3"/>
    <w:rsid w:val="00AF29D8"/>
    <w:rsid w:val="00B00CA6"/>
    <w:rsid w:val="00B034D7"/>
    <w:rsid w:val="00B202A9"/>
    <w:rsid w:val="00B656CF"/>
    <w:rsid w:val="00B65A86"/>
    <w:rsid w:val="00BB7F4C"/>
    <w:rsid w:val="00BC53B0"/>
    <w:rsid w:val="00BF102D"/>
    <w:rsid w:val="00C16CC4"/>
    <w:rsid w:val="00C25621"/>
    <w:rsid w:val="00C3150E"/>
    <w:rsid w:val="00C44A32"/>
    <w:rsid w:val="00C5589B"/>
    <w:rsid w:val="00C62759"/>
    <w:rsid w:val="00C67942"/>
    <w:rsid w:val="00C91C14"/>
    <w:rsid w:val="00CA353A"/>
    <w:rsid w:val="00CA67BB"/>
    <w:rsid w:val="00CB2FEA"/>
    <w:rsid w:val="00CB6E4E"/>
    <w:rsid w:val="00CC17CD"/>
    <w:rsid w:val="00CD23BF"/>
    <w:rsid w:val="00CD5674"/>
    <w:rsid w:val="00CD6CC4"/>
    <w:rsid w:val="00CF12DE"/>
    <w:rsid w:val="00CF41FF"/>
    <w:rsid w:val="00D05C93"/>
    <w:rsid w:val="00D440DB"/>
    <w:rsid w:val="00D54AF5"/>
    <w:rsid w:val="00D670B5"/>
    <w:rsid w:val="00D71E53"/>
    <w:rsid w:val="00D9546E"/>
    <w:rsid w:val="00DA435A"/>
    <w:rsid w:val="00DB59FC"/>
    <w:rsid w:val="00DC73D3"/>
    <w:rsid w:val="00DD074F"/>
    <w:rsid w:val="00DD38F3"/>
    <w:rsid w:val="00DD4EBC"/>
    <w:rsid w:val="00DE5D77"/>
    <w:rsid w:val="00DF090C"/>
    <w:rsid w:val="00E02B76"/>
    <w:rsid w:val="00E042AF"/>
    <w:rsid w:val="00E112CA"/>
    <w:rsid w:val="00E40107"/>
    <w:rsid w:val="00E4752C"/>
    <w:rsid w:val="00E5047B"/>
    <w:rsid w:val="00E54671"/>
    <w:rsid w:val="00E6709D"/>
    <w:rsid w:val="00E729D6"/>
    <w:rsid w:val="00E92B2E"/>
    <w:rsid w:val="00E93522"/>
    <w:rsid w:val="00EA02C7"/>
    <w:rsid w:val="00EA2931"/>
    <w:rsid w:val="00EB2C39"/>
    <w:rsid w:val="00EB3A10"/>
    <w:rsid w:val="00EB780B"/>
    <w:rsid w:val="00EE7BE4"/>
    <w:rsid w:val="00EF2ACC"/>
    <w:rsid w:val="00EF3A3C"/>
    <w:rsid w:val="00F0780A"/>
    <w:rsid w:val="00F173AA"/>
    <w:rsid w:val="00F331EA"/>
    <w:rsid w:val="00F42455"/>
    <w:rsid w:val="00F46EBB"/>
    <w:rsid w:val="00F50951"/>
    <w:rsid w:val="00F56C87"/>
    <w:rsid w:val="00F740D5"/>
    <w:rsid w:val="00F75876"/>
    <w:rsid w:val="00F75C9A"/>
    <w:rsid w:val="00F86746"/>
    <w:rsid w:val="00F86E31"/>
    <w:rsid w:val="00F91B5F"/>
    <w:rsid w:val="00F92606"/>
    <w:rsid w:val="00F960FA"/>
    <w:rsid w:val="00F97429"/>
    <w:rsid w:val="00F97F78"/>
    <w:rsid w:val="00FA0F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 w:type="character" w:styleId="Zwaar">
    <w:name w:val="Strong"/>
    <w:basedOn w:val="Standaardalinea-lettertype"/>
    <w:uiPriority w:val="22"/>
    <w:qFormat/>
    <w:rsid w:val="007C6B4F"/>
    <w:rPr>
      <w:b/>
      <w:bCs/>
    </w:rPr>
  </w:style>
  <w:style w:type="paragraph" w:customStyle="1" w:styleId="Default">
    <w:name w:val="Default"/>
    <w:rsid w:val="002A191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8">
    <w:name w:val="Pa8"/>
    <w:basedOn w:val="Default"/>
    <w:next w:val="Default"/>
    <w:uiPriority w:val="99"/>
    <w:rsid w:val="002A1916"/>
    <w:pPr>
      <w:spacing w:line="241" w:lineRule="atLeast"/>
    </w:pPr>
    <w:rPr>
      <w:rFonts w:ascii="Gill Sans MT" w:hAnsi="Gill Sans MT" w:cstheme="minorBidi"/>
      <w:color w:val="auto"/>
    </w:rPr>
  </w:style>
  <w:style w:type="character" w:customStyle="1" w:styleId="A2">
    <w:name w:val="A2"/>
    <w:uiPriority w:val="99"/>
    <w:rsid w:val="002A1916"/>
    <w:rPr>
      <w:rFonts w:ascii="Gill Sans MT" w:hAnsi="Gill Sans MT" w:cs="Gill Sans MT" w:hint="default"/>
      <w:color w:val="211D1E"/>
      <w:sz w:val="22"/>
      <w:szCs w:val="22"/>
    </w:rPr>
  </w:style>
  <w:style w:type="character" w:customStyle="1" w:styleId="A1">
    <w:name w:val="A1"/>
    <w:uiPriority w:val="99"/>
    <w:rsid w:val="002A1916"/>
    <w:rPr>
      <w:rFonts w:ascii="Gill Sans MT" w:hAnsi="Gill Sans MT" w:cs="Gill Sans MT" w:hint="default"/>
      <w:b/>
      <w:bCs/>
      <w:color w:val="A10D44"/>
      <w:sz w:val="60"/>
      <w:szCs w:val="60"/>
    </w:rPr>
  </w:style>
  <w:style w:type="character" w:customStyle="1" w:styleId="A7">
    <w:name w:val="A7"/>
    <w:uiPriority w:val="99"/>
    <w:rsid w:val="002A1916"/>
    <w:rPr>
      <w:rFonts w:ascii="Gill Sans MT" w:hAnsi="Gill Sans MT" w:cs="Gill Sans MT" w:hint="default"/>
      <w:b/>
      <w:bCs/>
      <w:color w:val="A10D44"/>
      <w:sz w:val="96"/>
      <w:szCs w:val="96"/>
    </w:rPr>
  </w:style>
  <w:style w:type="character" w:customStyle="1" w:styleId="A3">
    <w:name w:val="A3"/>
    <w:uiPriority w:val="99"/>
    <w:rsid w:val="002A1916"/>
    <w:rPr>
      <w:rFonts w:ascii="Gill Sans MT" w:hAnsi="Gill Sans MT" w:cs="Gill Sans MT" w:hint="default"/>
      <w:b/>
      <w:bCs/>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945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965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35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84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qFormat/>
    <w:rsid w:val="00F960FA"/>
    <w:pPr>
      <w:keepNext/>
      <w:keepLines/>
      <w:spacing w:before="240" w:after="240" w:line="280" w:lineRule="exact"/>
      <w:jc w:val="center"/>
    </w:pPr>
    <w:rPr>
      <w:rFonts w:ascii="Verdana" w:eastAsia="Times New Roman" w:hAnsi="Verdana" w:cs="Times New Roman"/>
      <w:b/>
      <w:color w:val="33CCCC"/>
      <w:kern w:val="28"/>
      <w:sz w:val="28"/>
      <w:szCs w:val="20"/>
      <w:lang w:val="en-GB" w:eastAsia="nl-NL"/>
    </w:rPr>
  </w:style>
  <w:style w:type="character" w:customStyle="1" w:styleId="TitelChar">
    <w:name w:val="Titel Char"/>
    <w:basedOn w:val="Standaardalinea-lettertype"/>
    <w:link w:val="Titel"/>
    <w:rsid w:val="00F960FA"/>
    <w:rPr>
      <w:rFonts w:ascii="Verdana" w:eastAsia="Times New Roman" w:hAnsi="Verdana" w:cs="Times New Roman"/>
      <w:b/>
      <w:color w:val="33CCCC"/>
      <w:kern w:val="28"/>
      <w:sz w:val="28"/>
      <w:szCs w:val="20"/>
      <w:lang w:val="en-GB" w:eastAsia="nl-NL"/>
    </w:rPr>
  </w:style>
  <w:style w:type="paragraph" w:styleId="Lijstalinea">
    <w:name w:val="List Paragraph"/>
    <w:basedOn w:val="Standaard"/>
    <w:uiPriority w:val="34"/>
    <w:qFormat/>
    <w:rsid w:val="004F0385"/>
    <w:pPr>
      <w:ind w:left="720"/>
      <w:contextualSpacing/>
    </w:pPr>
  </w:style>
  <w:style w:type="character" w:styleId="Hyperlink">
    <w:name w:val="Hyperlink"/>
    <w:basedOn w:val="Standaardalinea-lettertype"/>
    <w:uiPriority w:val="99"/>
    <w:unhideWhenUsed/>
    <w:rsid w:val="001E5977"/>
    <w:rPr>
      <w:color w:val="0000FF" w:themeColor="hyperlink"/>
      <w:u w:val="single"/>
    </w:rPr>
  </w:style>
  <w:style w:type="paragraph" w:styleId="Normaalweb">
    <w:name w:val="Normal (Web)"/>
    <w:basedOn w:val="Standaard"/>
    <w:uiPriority w:val="99"/>
    <w:semiHidden/>
    <w:unhideWhenUsed/>
    <w:rsid w:val="009829F7"/>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CA67BB"/>
    <w:rPr>
      <w:color w:val="800080" w:themeColor="followedHyperlink"/>
      <w:u w:val="single"/>
    </w:rPr>
  </w:style>
  <w:style w:type="paragraph" w:styleId="Ballontekst">
    <w:name w:val="Balloon Text"/>
    <w:basedOn w:val="Standaard"/>
    <w:link w:val="BallontekstChar"/>
    <w:uiPriority w:val="99"/>
    <w:semiHidden/>
    <w:unhideWhenUsed/>
    <w:rsid w:val="00CA6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7BB"/>
    <w:rPr>
      <w:rFonts w:ascii="Tahoma" w:hAnsi="Tahoma" w:cs="Tahoma"/>
      <w:sz w:val="16"/>
      <w:szCs w:val="16"/>
    </w:rPr>
  </w:style>
  <w:style w:type="character" w:customStyle="1" w:styleId="Kop1Char">
    <w:name w:val="Kop 1 Char"/>
    <w:basedOn w:val="Standaardalinea-lettertype"/>
    <w:link w:val="Kop1"/>
    <w:uiPriority w:val="9"/>
    <w:rsid w:val="00094557"/>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9654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96540F"/>
    <w:pPr>
      <w:spacing w:after="0" w:line="240" w:lineRule="auto"/>
    </w:pPr>
    <w:rPr>
      <w:rFonts w:eastAsiaTheme="minorHAnsi"/>
      <w:lang w:eastAsia="en-US"/>
    </w:rPr>
  </w:style>
  <w:style w:type="character" w:customStyle="1" w:styleId="Kop3Char">
    <w:name w:val="Kop 3 Char"/>
    <w:basedOn w:val="Standaardalinea-lettertype"/>
    <w:link w:val="Kop3"/>
    <w:uiPriority w:val="9"/>
    <w:rsid w:val="00E9352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8459B"/>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684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8D2"/>
  </w:style>
  <w:style w:type="paragraph" w:styleId="Voettekst">
    <w:name w:val="footer"/>
    <w:basedOn w:val="Standaard"/>
    <w:link w:val="VoettekstChar"/>
    <w:uiPriority w:val="99"/>
    <w:unhideWhenUsed/>
    <w:rsid w:val="00684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8D2"/>
  </w:style>
  <w:style w:type="character" w:styleId="Zwaar">
    <w:name w:val="Strong"/>
    <w:basedOn w:val="Standaardalinea-lettertype"/>
    <w:uiPriority w:val="22"/>
    <w:qFormat/>
    <w:rsid w:val="007C6B4F"/>
    <w:rPr>
      <w:b/>
      <w:bCs/>
    </w:rPr>
  </w:style>
  <w:style w:type="paragraph" w:customStyle="1" w:styleId="Default">
    <w:name w:val="Default"/>
    <w:rsid w:val="002A191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8">
    <w:name w:val="Pa8"/>
    <w:basedOn w:val="Default"/>
    <w:next w:val="Default"/>
    <w:uiPriority w:val="99"/>
    <w:rsid w:val="002A1916"/>
    <w:pPr>
      <w:spacing w:line="241" w:lineRule="atLeast"/>
    </w:pPr>
    <w:rPr>
      <w:rFonts w:ascii="Gill Sans MT" w:hAnsi="Gill Sans MT" w:cstheme="minorBidi"/>
      <w:color w:val="auto"/>
    </w:rPr>
  </w:style>
  <w:style w:type="character" w:customStyle="1" w:styleId="A2">
    <w:name w:val="A2"/>
    <w:uiPriority w:val="99"/>
    <w:rsid w:val="002A1916"/>
    <w:rPr>
      <w:rFonts w:ascii="Gill Sans MT" w:hAnsi="Gill Sans MT" w:cs="Gill Sans MT" w:hint="default"/>
      <w:color w:val="211D1E"/>
      <w:sz w:val="22"/>
      <w:szCs w:val="22"/>
    </w:rPr>
  </w:style>
  <w:style w:type="character" w:customStyle="1" w:styleId="A1">
    <w:name w:val="A1"/>
    <w:uiPriority w:val="99"/>
    <w:rsid w:val="002A1916"/>
    <w:rPr>
      <w:rFonts w:ascii="Gill Sans MT" w:hAnsi="Gill Sans MT" w:cs="Gill Sans MT" w:hint="default"/>
      <w:b/>
      <w:bCs/>
      <w:color w:val="A10D44"/>
      <w:sz w:val="60"/>
      <w:szCs w:val="60"/>
    </w:rPr>
  </w:style>
  <w:style w:type="character" w:customStyle="1" w:styleId="A7">
    <w:name w:val="A7"/>
    <w:uiPriority w:val="99"/>
    <w:rsid w:val="002A1916"/>
    <w:rPr>
      <w:rFonts w:ascii="Gill Sans MT" w:hAnsi="Gill Sans MT" w:cs="Gill Sans MT" w:hint="default"/>
      <w:b/>
      <w:bCs/>
      <w:color w:val="A10D44"/>
      <w:sz w:val="96"/>
      <w:szCs w:val="96"/>
    </w:rPr>
  </w:style>
  <w:style w:type="character" w:customStyle="1" w:styleId="A3">
    <w:name w:val="A3"/>
    <w:uiPriority w:val="99"/>
    <w:rsid w:val="002A1916"/>
    <w:rPr>
      <w:rFonts w:ascii="Gill Sans MT" w:hAnsi="Gill Sans MT" w:cs="Gill Sans MT" w:hint="default"/>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01">
      <w:bodyDiv w:val="1"/>
      <w:marLeft w:val="0"/>
      <w:marRight w:val="0"/>
      <w:marTop w:val="0"/>
      <w:marBottom w:val="0"/>
      <w:divBdr>
        <w:top w:val="none" w:sz="0" w:space="0" w:color="auto"/>
        <w:left w:val="none" w:sz="0" w:space="0" w:color="auto"/>
        <w:bottom w:val="none" w:sz="0" w:space="0" w:color="auto"/>
        <w:right w:val="none" w:sz="0" w:space="0" w:color="auto"/>
      </w:divBdr>
      <w:divsChild>
        <w:div w:id="1584678066">
          <w:marLeft w:val="0"/>
          <w:marRight w:val="0"/>
          <w:marTop w:val="0"/>
          <w:marBottom w:val="0"/>
          <w:divBdr>
            <w:top w:val="none" w:sz="0" w:space="0" w:color="auto"/>
            <w:left w:val="none" w:sz="0" w:space="0" w:color="auto"/>
            <w:bottom w:val="none" w:sz="0" w:space="0" w:color="auto"/>
            <w:right w:val="none" w:sz="0" w:space="0" w:color="auto"/>
          </w:divBdr>
          <w:divsChild>
            <w:div w:id="896933492">
              <w:marLeft w:val="0"/>
              <w:marRight w:val="0"/>
              <w:marTop w:val="0"/>
              <w:marBottom w:val="0"/>
              <w:divBdr>
                <w:top w:val="none" w:sz="0" w:space="0" w:color="auto"/>
                <w:left w:val="none" w:sz="0" w:space="0" w:color="auto"/>
                <w:bottom w:val="none" w:sz="0" w:space="0" w:color="auto"/>
                <w:right w:val="none" w:sz="0" w:space="0" w:color="auto"/>
              </w:divBdr>
              <w:divsChild>
                <w:div w:id="420443963">
                  <w:marLeft w:val="0"/>
                  <w:marRight w:val="0"/>
                  <w:marTop w:val="0"/>
                  <w:marBottom w:val="0"/>
                  <w:divBdr>
                    <w:top w:val="none" w:sz="0" w:space="0" w:color="auto"/>
                    <w:left w:val="none" w:sz="0" w:space="0" w:color="auto"/>
                    <w:bottom w:val="none" w:sz="0" w:space="0" w:color="auto"/>
                    <w:right w:val="none" w:sz="0" w:space="0" w:color="auto"/>
                  </w:divBdr>
                  <w:divsChild>
                    <w:div w:id="1473329934">
                      <w:marLeft w:val="0"/>
                      <w:marRight w:val="0"/>
                      <w:marTop w:val="0"/>
                      <w:marBottom w:val="0"/>
                      <w:divBdr>
                        <w:top w:val="none" w:sz="0" w:space="0" w:color="auto"/>
                        <w:left w:val="none" w:sz="0" w:space="0" w:color="auto"/>
                        <w:bottom w:val="none" w:sz="0" w:space="0" w:color="auto"/>
                        <w:right w:val="none" w:sz="0" w:space="0" w:color="auto"/>
                      </w:divBdr>
                      <w:divsChild>
                        <w:div w:id="1394040551">
                          <w:marLeft w:val="0"/>
                          <w:marRight w:val="0"/>
                          <w:marTop w:val="0"/>
                          <w:marBottom w:val="0"/>
                          <w:divBdr>
                            <w:top w:val="none" w:sz="0" w:space="0" w:color="auto"/>
                            <w:left w:val="none" w:sz="0" w:space="0" w:color="auto"/>
                            <w:bottom w:val="none" w:sz="0" w:space="0" w:color="auto"/>
                            <w:right w:val="none" w:sz="0" w:space="0" w:color="auto"/>
                          </w:divBdr>
                          <w:divsChild>
                            <w:div w:id="710956987">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sChild>
        </w:div>
      </w:divsChild>
    </w:div>
    <w:div w:id="8144392">
      <w:bodyDiv w:val="1"/>
      <w:marLeft w:val="0"/>
      <w:marRight w:val="0"/>
      <w:marTop w:val="0"/>
      <w:marBottom w:val="0"/>
      <w:divBdr>
        <w:top w:val="none" w:sz="0" w:space="0" w:color="auto"/>
        <w:left w:val="none" w:sz="0" w:space="0" w:color="auto"/>
        <w:bottom w:val="none" w:sz="0" w:space="0" w:color="auto"/>
        <w:right w:val="none" w:sz="0" w:space="0" w:color="auto"/>
      </w:divBdr>
    </w:div>
    <w:div w:id="18437227">
      <w:bodyDiv w:val="1"/>
      <w:marLeft w:val="0"/>
      <w:marRight w:val="0"/>
      <w:marTop w:val="0"/>
      <w:marBottom w:val="0"/>
      <w:divBdr>
        <w:top w:val="none" w:sz="0" w:space="0" w:color="auto"/>
        <w:left w:val="none" w:sz="0" w:space="0" w:color="auto"/>
        <w:bottom w:val="none" w:sz="0" w:space="0" w:color="auto"/>
        <w:right w:val="none" w:sz="0" w:space="0" w:color="auto"/>
      </w:divBdr>
      <w:divsChild>
        <w:div w:id="209533592">
          <w:marLeft w:val="0"/>
          <w:marRight w:val="0"/>
          <w:marTop w:val="0"/>
          <w:marBottom w:val="0"/>
          <w:divBdr>
            <w:top w:val="none" w:sz="0" w:space="0" w:color="auto"/>
            <w:left w:val="none" w:sz="0" w:space="0" w:color="auto"/>
            <w:bottom w:val="none" w:sz="0" w:space="0" w:color="auto"/>
            <w:right w:val="none" w:sz="0" w:space="0" w:color="auto"/>
          </w:divBdr>
          <w:divsChild>
            <w:div w:id="412969071">
              <w:marLeft w:val="0"/>
              <w:marRight w:val="0"/>
              <w:marTop w:val="0"/>
              <w:marBottom w:val="0"/>
              <w:divBdr>
                <w:top w:val="none" w:sz="0" w:space="0" w:color="auto"/>
                <w:left w:val="none" w:sz="0" w:space="0" w:color="auto"/>
                <w:bottom w:val="none" w:sz="0" w:space="0" w:color="auto"/>
                <w:right w:val="none" w:sz="0" w:space="0" w:color="auto"/>
              </w:divBdr>
              <w:divsChild>
                <w:div w:id="1698383037">
                  <w:marLeft w:val="0"/>
                  <w:marRight w:val="0"/>
                  <w:marTop w:val="0"/>
                  <w:marBottom w:val="0"/>
                  <w:divBdr>
                    <w:top w:val="none" w:sz="0" w:space="0" w:color="auto"/>
                    <w:left w:val="none" w:sz="0" w:space="0" w:color="auto"/>
                    <w:bottom w:val="none" w:sz="0" w:space="0" w:color="auto"/>
                    <w:right w:val="none" w:sz="0" w:space="0" w:color="auto"/>
                  </w:divBdr>
                  <w:divsChild>
                    <w:div w:id="867990526">
                      <w:marLeft w:val="0"/>
                      <w:marRight w:val="0"/>
                      <w:marTop w:val="0"/>
                      <w:marBottom w:val="0"/>
                      <w:divBdr>
                        <w:top w:val="none" w:sz="0" w:space="0" w:color="auto"/>
                        <w:left w:val="none" w:sz="0" w:space="0" w:color="auto"/>
                        <w:bottom w:val="none" w:sz="0" w:space="0" w:color="auto"/>
                        <w:right w:val="none" w:sz="0" w:space="0" w:color="auto"/>
                      </w:divBdr>
                      <w:divsChild>
                        <w:div w:id="673995016">
                          <w:marLeft w:val="0"/>
                          <w:marRight w:val="0"/>
                          <w:marTop w:val="0"/>
                          <w:marBottom w:val="0"/>
                          <w:divBdr>
                            <w:top w:val="none" w:sz="0" w:space="0" w:color="auto"/>
                            <w:left w:val="none" w:sz="0" w:space="0" w:color="auto"/>
                            <w:bottom w:val="none" w:sz="0" w:space="0" w:color="auto"/>
                            <w:right w:val="none" w:sz="0" w:space="0" w:color="auto"/>
                          </w:divBdr>
                          <w:divsChild>
                            <w:div w:id="1946383389">
                              <w:marLeft w:val="0"/>
                              <w:marRight w:val="0"/>
                              <w:marTop w:val="0"/>
                              <w:marBottom w:val="0"/>
                              <w:divBdr>
                                <w:top w:val="none" w:sz="0" w:space="0" w:color="auto"/>
                                <w:left w:val="none" w:sz="0" w:space="0" w:color="auto"/>
                                <w:bottom w:val="none" w:sz="0" w:space="0" w:color="E4E4E4"/>
                                <w:right w:val="none" w:sz="0" w:space="0" w:color="auto"/>
                              </w:divBdr>
                              <w:divsChild>
                                <w:div w:id="1274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74128">
      <w:bodyDiv w:val="1"/>
      <w:marLeft w:val="0"/>
      <w:marRight w:val="0"/>
      <w:marTop w:val="0"/>
      <w:marBottom w:val="0"/>
      <w:divBdr>
        <w:top w:val="none" w:sz="0" w:space="0" w:color="auto"/>
        <w:left w:val="none" w:sz="0" w:space="0" w:color="auto"/>
        <w:bottom w:val="none" w:sz="0" w:space="0" w:color="auto"/>
        <w:right w:val="none" w:sz="0" w:space="0" w:color="auto"/>
      </w:divBdr>
    </w:div>
    <w:div w:id="110175394">
      <w:bodyDiv w:val="1"/>
      <w:marLeft w:val="0"/>
      <w:marRight w:val="0"/>
      <w:marTop w:val="0"/>
      <w:marBottom w:val="0"/>
      <w:divBdr>
        <w:top w:val="none" w:sz="0" w:space="0" w:color="auto"/>
        <w:left w:val="none" w:sz="0" w:space="0" w:color="auto"/>
        <w:bottom w:val="none" w:sz="0" w:space="0" w:color="auto"/>
        <w:right w:val="none" w:sz="0" w:space="0" w:color="auto"/>
      </w:divBdr>
    </w:div>
    <w:div w:id="140316548">
      <w:bodyDiv w:val="1"/>
      <w:marLeft w:val="0"/>
      <w:marRight w:val="0"/>
      <w:marTop w:val="0"/>
      <w:marBottom w:val="0"/>
      <w:divBdr>
        <w:top w:val="none" w:sz="0" w:space="0" w:color="auto"/>
        <w:left w:val="none" w:sz="0" w:space="0" w:color="auto"/>
        <w:bottom w:val="none" w:sz="0" w:space="0" w:color="auto"/>
        <w:right w:val="none" w:sz="0" w:space="0" w:color="auto"/>
      </w:divBdr>
    </w:div>
    <w:div w:id="212810283">
      <w:bodyDiv w:val="1"/>
      <w:marLeft w:val="0"/>
      <w:marRight w:val="0"/>
      <w:marTop w:val="0"/>
      <w:marBottom w:val="0"/>
      <w:divBdr>
        <w:top w:val="none" w:sz="0" w:space="0" w:color="auto"/>
        <w:left w:val="none" w:sz="0" w:space="0" w:color="auto"/>
        <w:bottom w:val="none" w:sz="0" w:space="0" w:color="auto"/>
        <w:right w:val="none" w:sz="0" w:space="0" w:color="auto"/>
      </w:divBdr>
      <w:divsChild>
        <w:div w:id="542791389">
          <w:marLeft w:val="0"/>
          <w:marRight w:val="0"/>
          <w:marTop w:val="0"/>
          <w:marBottom w:val="0"/>
          <w:divBdr>
            <w:top w:val="none" w:sz="0" w:space="0" w:color="auto"/>
            <w:left w:val="none" w:sz="0" w:space="0" w:color="auto"/>
            <w:bottom w:val="none" w:sz="0" w:space="0" w:color="auto"/>
            <w:right w:val="none" w:sz="0" w:space="0" w:color="auto"/>
          </w:divBdr>
          <w:divsChild>
            <w:div w:id="312950102">
              <w:marLeft w:val="0"/>
              <w:marRight w:val="0"/>
              <w:marTop w:val="0"/>
              <w:marBottom w:val="0"/>
              <w:divBdr>
                <w:top w:val="none" w:sz="0" w:space="0" w:color="auto"/>
                <w:left w:val="none" w:sz="0" w:space="0" w:color="auto"/>
                <w:bottom w:val="none" w:sz="0" w:space="0" w:color="auto"/>
                <w:right w:val="none" w:sz="0" w:space="0" w:color="auto"/>
              </w:divBdr>
              <w:divsChild>
                <w:div w:id="1937982839">
                  <w:marLeft w:val="0"/>
                  <w:marRight w:val="0"/>
                  <w:marTop w:val="0"/>
                  <w:marBottom w:val="0"/>
                  <w:divBdr>
                    <w:top w:val="single" w:sz="48" w:space="0" w:color="FC6621"/>
                    <w:left w:val="none" w:sz="0" w:space="0" w:color="auto"/>
                    <w:bottom w:val="none" w:sz="0" w:space="0" w:color="auto"/>
                    <w:right w:val="none" w:sz="0" w:space="0" w:color="auto"/>
                  </w:divBdr>
                  <w:divsChild>
                    <w:div w:id="1516456454">
                      <w:marLeft w:val="0"/>
                      <w:marRight w:val="0"/>
                      <w:marTop w:val="0"/>
                      <w:marBottom w:val="0"/>
                      <w:divBdr>
                        <w:top w:val="none" w:sz="0" w:space="0" w:color="auto"/>
                        <w:left w:val="none" w:sz="0" w:space="0" w:color="auto"/>
                        <w:bottom w:val="none" w:sz="0" w:space="0" w:color="auto"/>
                        <w:right w:val="none" w:sz="0" w:space="0" w:color="auto"/>
                      </w:divBdr>
                      <w:divsChild>
                        <w:div w:id="1458723118">
                          <w:marLeft w:val="0"/>
                          <w:marRight w:val="0"/>
                          <w:marTop w:val="0"/>
                          <w:marBottom w:val="0"/>
                          <w:divBdr>
                            <w:top w:val="none" w:sz="0" w:space="0" w:color="auto"/>
                            <w:left w:val="none" w:sz="0" w:space="0" w:color="auto"/>
                            <w:bottom w:val="none" w:sz="0" w:space="0" w:color="auto"/>
                            <w:right w:val="none" w:sz="0" w:space="0" w:color="auto"/>
                          </w:divBdr>
                          <w:divsChild>
                            <w:div w:id="1653605669">
                              <w:marLeft w:val="0"/>
                              <w:marRight w:val="0"/>
                              <w:marTop w:val="0"/>
                              <w:marBottom w:val="0"/>
                              <w:divBdr>
                                <w:top w:val="none" w:sz="0" w:space="0" w:color="auto"/>
                                <w:left w:val="none" w:sz="0" w:space="0" w:color="auto"/>
                                <w:bottom w:val="none" w:sz="0" w:space="0" w:color="auto"/>
                                <w:right w:val="none" w:sz="0" w:space="0" w:color="auto"/>
                              </w:divBdr>
                              <w:divsChild>
                                <w:div w:id="1951158814">
                                  <w:marLeft w:val="0"/>
                                  <w:marRight w:val="0"/>
                                  <w:marTop w:val="0"/>
                                  <w:marBottom w:val="0"/>
                                  <w:divBdr>
                                    <w:top w:val="none" w:sz="0" w:space="0" w:color="auto"/>
                                    <w:left w:val="none" w:sz="0" w:space="0" w:color="auto"/>
                                    <w:bottom w:val="none" w:sz="0" w:space="0" w:color="auto"/>
                                    <w:right w:val="none" w:sz="0" w:space="0" w:color="auto"/>
                                  </w:divBdr>
                                  <w:divsChild>
                                    <w:div w:id="1790852036">
                                      <w:marLeft w:val="0"/>
                                      <w:marRight w:val="0"/>
                                      <w:marTop w:val="0"/>
                                      <w:marBottom w:val="0"/>
                                      <w:divBdr>
                                        <w:top w:val="none" w:sz="0" w:space="0" w:color="auto"/>
                                        <w:left w:val="none" w:sz="0" w:space="0" w:color="auto"/>
                                        <w:bottom w:val="none" w:sz="0" w:space="0" w:color="auto"/>
                                        <w:right w:val="none" w:sz="0" w:space="0" w:color="auto"/>
                                      </w:divBdr>
                                      <w:divsChild>
                                        <w:div w:id="1394619874">
                                          <w:marLeft w:val="0"/>
                                          <w:marRight w:val="0"/>
                                          <w:marTop w:val="0"/>
                                          <w:marBottom w:val="0"/>
                                          <w:divBdr>
                                            <w:top w:val="none" w:sz="0" w:space="0" w:color="auto"/>
                                            <w:left w:val="none" w:sz="0" w:space="0" w:color="auto"/>
                                            <w:bottom w:val="none" w:sz="0" w:space="0" w:color="auto"/>
                                            <w:right w:val="none" w:sz="0" w:space="0" w:color="auto"/>
                                          </w:divBdr>
                                          <w:divsChild>
                                            <w:div w:id="422334672">
                                              <w:marLeft w:val="0"/>
                                              <w:marRight w:val="0"/>
                                              <w:marTop w:val="0"/>
                                              <w:marBottom w:val="0"/>
                                              <w:divBdr>
                                                <w:top w:val="none" w:sz="0" w:space="0" w:color="auto"/>
                                                <w:left w:val="none" w:sz="0" w:space="0" w:color="auto"/>
                                                <w:bottom w:val="none" w:sz="0" w:space="0" w:color="auto"/>
                                                <w:right w:val="none" w:sz="0" w:space="0" w:color="auto"/>
                                              </w:divBdr>
                                              <w:divsChild>
                                                <w:div w:id="1603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626">
                                          <w:marLeft w:val="0"/>
                                          <w:marRight w:val="0"/>
                                          <w:marTop w:val="0"/>
                                          <w:marBottom w:val="0"/>
                                          <w:divBdr>
                                            <w:top w:val="none" w:sz="0" w:space="0" w:color="auto"/>
                                            <w:left w:val="none" w:sz="0" w:space="0" w:color="auto"/>
                                            <w:bottom w:val="none" w:sz="0" w:space="0" w:color="auto"/>
                                            <w:right w:val="none" w:sz="0" w:space="0" w:color="auto"/>
                                          </w:divBdr>
                                          <w:divsChild>
                                            <w:div w:id="1369067587">
                                              <w:marLeft w:val="0"/>
                                              <w:marRight w:val="0"/>
                                              <w:marTop w:val="0"/>
                                              <w:marBottom w:val="0"/>
                                              <w:divBdr>
                                                <w:top w:val="none" w:sz="0" w:space="0" w:color="auto"/>
                                                <w:left w:val="none" w:sz="0" w:space="0" w:color="auto"/>
                                                <w:bottom w:val="none" w:sz="0" w:space="0" w:color="auto"/>
                                                <w:right w:val="none" w:sz="0" w:space="0" w:color="auto"/>
                                              </w:divBdr>
                                              <w:divsChild>
                                                <w:div w:id="8905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5613">
      <w:bodyDiv w:val="1"/>
      <w:marLeft w:val="0"/>
      <w:marRight w:val="0"/>
      <w:marTop w:val="0"/>
      <w:marBottom w:val="0"/>
      <w:divBdr>
        <w:top w:val="none" w:sz="0" w:space="0" w:color="auto"/>
        <w:left w:val="none" w:sz="0" w:space="0" w:color="auto"/>
        <w:bottom w:val="none" w:sz="0" w:space="0" w:color="auto"/>
        <w:right w:val="none" w:sz="0" w:space="0" w:color="auto"/>
      </w:divBdr>
      <w:divsChild>
        <w:div w:id="708189223">
          <w:marLeft w:val="0"/>
          <w:marRight w:val="0"/>
          <w:marTop w:val="0"/>
          <w:marBottom w:val="0"/>
          <w:divBdr>
            <w:top w:val="none" w:sz="0" w:space="0" w:color="auto"/>
            <w:left w:val="none" w:sz="0" w:space="0" w:color="auto"/>
            <w:bottom w:val="none" w:sz="0" w:space="0" w:color="auto"/>
            <w:right w:val="none" w:sz="0" w:space="0" w:color="auto"/>
          </w:divBdr>
          <w:divsChild>
            <w:div w:id="419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39954">
      <w:bodyDiv w:val="1"/>
      <w:marLeft w:val="0"/>
      <w:marRight w:val="0"/>
      <w:marTop w:val="0"/>
      <w:marBottom w:val="0"/>
      <w:divBdr>
        <w:top w:val="none" w:sz="0" w:space="0" w:color="auto"/>
        <w:left w:val="none" w:sz="0" w:space="0" w:color="auto"/>
        <w:bottom w:val="none" w:sz="0" w:space="0" w:color="auto"/>
        <w:right w:val="none" w:sz="0" w:space="0" w:color="auto"/>
      </w:divBdr>
      <w:divsChild>
        <w:div w:id="1067799578">
          <w:marLeft w:val="0"/>
          <w:marRight w:val="0"/>
          <w:marTop w:val="0"/>
          <w:marBottom w:val="0"/>
          <w:divBdr>
            <w:top w:val="none" w:sz="0" w:space="0" w:color="auto"/>
            <w:left w:val="none" w:sz="0" w:space="0" w:color="auto"/>
            <w:bottom w:val="none" w:sz="0" w:space="0" w:color="auto"/>
            <w:right w:val="none" w:sz="0" w:space="0" w:color="auto"/>
          </w:divBdr>
        </w:div>
      </w:divsChild>
    </w:div>
    <w:div w:id="315497949">
      <w:bodyDiv w:val="1"/>
      <w:marLeft w:val="0"/>
      <w:marRight w:val="0"/>
      <w:marTop w:val="0"/>
      <w:marBottom w:val="0"/>
      <w:divBdr>
        <w:top w:val="none" w:sz="0" w:space="0" w:color="auto"/>
        <w:left w:val="none" w:sz="0" w:space="0" w:color="auto"/>
        <w:bottom w:val="none" w:sz="0" w:space="0" w:color="auto"/>
        <w:right w:val="none" w:sz="0" w:space="0" w:color="auto"/>
      </w:divBdr>
      <w:divsChild>
        <w:div w:id="832767150">
          <w:marLeft w:val="0"/>
          <w:marRight w:val="0"/>
          <w:marTop w:val="0"/>
          <w:marBottom w:val="0"/>
          <w:divBdr>
            <w:top w:val="none" w:sz="0" w:space="0" w:color="auto"/>
            <w:left w:val="none" w:sz="0" w:space="0" w:color="auto"/>
            <w:bottom w:val="none" w:sz="0" w:space="0" w:color="auto"/>
            <w:right w:val="none" w:sz="0" w:space="0" w:color="auto"/>
          </w:divBdr>
          <w:divsChild>
            <w:div w:id="1047336045">
              <w:marLeft w:val="0"/>
              <w:marRight w:val="0"/>
              <w:marTop w:val="0"/>
              <w:marBottom w:val="0"/>
              <w:divBdr>
                <w:top w:val="none" w:sz="0" w:space="0" w:color="auto"/>
                <w:left w:val="none" w:sz="0" w:space="0" w:color="auto"/>
                <w:bottom w:val="none" w:sz="0" w:space="0" w:color="auto"/>
                <w:right w:val="none" w:sz="0" w:space="0" w:color="auto"/>
              </w:divBdr>
              <w:divsChild>
                <w:div w:id="622269">
                  <w:marLeft w:val="0"/>
                  <w:marRight w:val="0"/>
                  <w:marTop w:val="0"/>
                  <w:marBottom w:val="0"/>
                  <w:divBdr>
                    <w:top w:val="none" w:sz="0" w:space="0" w:color="auto"/>
                    <w:left w:val="none" w:sz="0" w:space="0" w:color="auto"/>
                    <w:bottom w:val="none" w:sz="0" w:space="0" w:color="auto"/>
                    <w:right w:val="none" w:sz="0" w:space="0" w:color="auto"/>
                  </w:divBdr>
                  <w:divsChild>
                    <w:div w:id="704407973">
                      <w:marLeft w:val="0"/>
                      <w:marRight w:val="0"/>
                      <w:marTop w:val="0"/>
                      <w:marBottom w:val="0"/>
                      <w:divBdr>
                        <w:top w:val="none" w:sz="0" w:space="0" w:color="auto"/>
                        <w:left w:val="none" w:sz="0" w:space="0" w:color="auto"/>
                        <w:bottom w:val="none" w:sz="0" w:space="0" w:color="auto"/>
                        <w:right w:val="none" w:sz="0" w:space="0" w:color="auto"/>
                      </w:divBdr>
                      <w:divsChild>
                        <w:div w:id="1462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28769">
      <w:bodyDiv w:val="1"/>
      <w:marLeft w:val="0"/>
      <w:marRight w:val="0"/>
      <w:marTop w:val="0"/>
      <w:marBottom w:val="0"/>
      <w:divBdr>
        <w:top w:val="none" w:sz="0" w:space="0" w:color="auto"/>
        <w:left w:val="none" w:sz="0" w:space="0" w:color="auto"/>
        <w:bottom w:val="none" w:sz="0" w:space="0" w:color="auto"/>
        <w:right w:val="none" w:sz="0" w:space="0" w:color="auto"/>
      </w:divBdr>
    </w:div>
    <w:div w:id="578711635">
      <w:bodyDiv w:val="1"/>
      <w:marLeft w:val="0"/>
      <w:marRight w:val="0"/>
      <w:marTop w:val="0"/>
      <w:marBottom w:val="0"/>
      <w:divBdr>
        <w:top w:val="none" w:sz="0" w:space="0" w:color="auto"/>
        <w:left w:val="none" w:sz="0" w:space="0" w:color="auto"/>
        <w:bottom w:val="none" w:sz="0" w:space="0" w:color="auto"/>
        <w:right w:val="none" w:sz="0" w:space="0" w:color="auto"/>
      </w:divBdr>
      <w:divsChild>
        <w:div w:id="61755088">
          <w:marLeft w:val="0"/>
          <w:marRight w:val="0"/>
          <w:marTop w:val="0"/>
          <w:marBottom w:val="300"/>
          <w:divBdr>
            <w:top w:val="none" w:sz="0" w:space="0" w:color="auto"/>
            <w:left w:val="none" w:sz="0" w:space="0" w:color="auto"/>
            <w:bottom w:val="none" w:sz="0" w:space="0" w:color="auto"/>
            <w:right w:val="none" w:sz="0" w:space="0" w:color="auto"/>
          </w:divBdr>
        </w:div>
      </w:divsChild>
    </w:div>
    <w:div w:id="588083805">
      <w:bodyDiv w:val="1"/>
      <w:marLeft w:val="0"/>
      <w:marRight w:val="0"/>
      <w:marTop w:val="0"/>
      <w:marBottom w:val="0"/>
      <w:divBdr>
        <w:top w:val="none" w:sz="0" w:space="0" w:color="auto"/>
        <w:left w:val="none" w:sz="0" w:space="0" w:color="auto"/>
        <w:bottom w:val="none" w:sz="0" w:space="0" w:color="auto"/>
        <w:right w:val="none" w:sz="0" w:space="0" w:color="auto"/>
      </w:divBdr>
    </w:div>
    <w:div w:id="654996850">
      <w:bodyDiv w:val="1"/>
      <w:marLeft w:val="0"/>
      <w:marRight w:val="0"/>
      <w:marTop w:val="0"/>
      <w:marBottom w:val="0"/>
      <w:divBdr>
        <w:top w:val="none" w:sz="0" w:space="0" w:color="auto"/>
        <w:left w:val="none" w:sz="0" w:space="0" w:color="auto"/>
        <w:bottom w:val="none" w:sz="0" w:space="0" w:color="auto"/>
        <w:right w:val="none" w:sz="0" w:space="0" w:color="auto"/>
      </w:divBdr>
    </w:div>
    <w:div w:id="754282554">
      <w:bodyDiv w:val="1"/>
      <w:marLeft w:val="0"/>
      <w:marRight w:val="0"/>
      <w:marTop w:val="0"/>
      <w:marBottom w:val="0"/>
      <w:divBdr>
        <w:top w:val="none" w:sz="0" w:space="0" w:color="auto"/>
        <w:left w:val="none" w:sz="0" w:space="0" w:color="auto"/>
        <w:bottom w:val="none" w:sz="0" w:space="0" w:color="auto"/>
        <w:right w:val="none" w:sz="0" w:space="0" w:color="auto"/>
      </w:divBdr>
    </w:div>
    <w:div w:id="914781008">
      <w:bodyDiv w:val="1"/>
      <w:marLeft w:val="0"/>
      <w:marRight w:val="0"/>
      <w:marTop w:val="0"/>
      <w:marBottom w:val="0"/>
      <w:divBdr>
        <w:top w:val="none" w:sz="0" w:space="0" w:color="auto"/>
        <w:left w:val="none" w:sz="0" w:space="0" w:color="auto"/>
        <w:bottom w:val="none" w:sz="0" w:space="0" w:color="auto"/>
        <w:right w:val="none" w:sz="0" w:space="0" w:color="auto"/>
      </w:divBdr>
      <w:divsChild>
        <w:div w:id="1096099971">
          <w:marLeft w:val="0"/>
          <w:marRight w:val="0"/>
          <w:marTop w:val="0"/>
          <w:marBottom w:val="0"/>
          <w:divBdr>
            <w:top w:val="none" w:sz="0" w:space="0" w:color="auto"/>
            <w:left w:val="none" w:sz="0" w:space="0" w:color="auto"/>
            <w:bottom w:val="none" w:sz="0" w:space="0" w:color="auto"/>
            <w:right w:val="none" w:sz="0" w:space="0" w:color="auto"/>
          </w:divBdr>
          <w:divsChild>
            <w:div w:id="279411198">
              <w:marLeft w:val="300"/>
              <w:marRight w:val="300"/>
              <w:marTop w:val="75"/>
              <w:marBottom w:val="30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329991255">
                      <w:marLeft w:val="0"/>
                      <w:marRight w:val="150"/>
                      <w:marTop w:val="150"/>
                      <w:marBottom w:val="300"/>
                      <w:divBdr>
                        <w:top w:val="none" w:sz="0" w:space="0" w:color="auto"/>
                        <w:left w:val="none" w:sz="0" w:space="0" w:color="auto"/>
                        <w:bottom w:val="none" w:sz="0" w:space="0" w:color="auto"/>
                        <w:right w:val="none" w:sz="0" w:space="0" w:color="auto"/>
                      </w:divBdr>
                      <w:divsChild>
                        <w:div w:id="1891915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4179716">
      <w:bodyDiv w:val="1"/>
      <w:marLeft w:val="0"/>
      <w:marRight w:val="0"/>
      <w:marTop w:val="0"/>
      <w:marBottom w:val="0"/>
      <w:divBdr>
        <w:top w:val="none" w:sz="0" w:space="0" w:color="auto"/>
        <w:left w:val="none" w:sz="0" w:space="0" w:color="auto"/>
        <w:bottom w:val="none" w:sz="0" w:space="0" w:color="auto"/>
        <w:right w:val="none" w:sz="0" w:space="0" w:color="auto"/>
      </w:divBdr>
      <w:divsChild>
        <w:div w:id="783576013">
          <w:marLeft w:val="0"/>
          <w:marRight w:val="0"/>
          <w:marTop w:val="0"/>
          <w:marBottom w:val="0"/>
          <w:divBdr>
            <w:top w:val="none" w:sz="0" w:space="0" w:color="auto"/>
            <w:left w:val="none" w:sz="0" w:space="0" w:color="auto"/>
            <w:bottom w:val="none" w:sz="0" w:space="0" w:color="auto"/>
            <w:right w:val="none" w:sz="0" w:space="0" w:color="auto"/>
          </w:divBdr>
          <w:divsChild>
            <w:div w:id="356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5099">
      <w:bodyDiv w:val="1"/>
      <w:marLeft w:val="0"/>
      <w:marRight w:val="0"/>
      <w:marTop w:val="0"/>
      <w:marBottom w:val="0"/>
      <w:divBdr>
        <w:top w:val="none" w:sz="0" w:space="0" w:color="auto"/>
        <w:left w:val="none" w:sz="0" w:space="0" w:color="auto"/>
        <w:bottom w:val="none" w:sz="0" w:space="0" w:color="auto"/>
        <w:right w:val="none" w:sz="0" w:space="0" w:color="auto"/>
      </w:divBdr>
      <w:divsChild>
        <w:div w:id="1360548418">
          <w:marLeft w:val="0"/>
          <w:marRight w:val="0"/>
          <w:marTop w:val="0"/>
          <w:marBottom w:val="0"/>
          <w:divBdr>
            <w:top w:val="none" w:sz="0" w:space="0" w:color="auto"/>
            <w:left w:val="none" w:sz="0" w:space="0" w:color="auto"/>
            <w:bottom w:val="none" w:sz="0" w:space="0" w:color="auto"/>
            <w:right w:val="none" w:sz="0" w:space="0" w:color="auto"/>
          </w:divBdr>
          <w:divsChild>
            <w:div w:id="1052386429">
              <w:marLeft w:val="0"/>
              <w:marRight w:val="0"/>
              <w:marTop w:val="0"/>
              <w:marBottom w:val="0"/>
              <w:divBdr>
                <w:top w:val="none" w:sz="0" w:space="0" w:color="auto"/>
                <w:left w:val="none" w:sz="0" w:space="0" w:color="auto"/>
                <w:bottom w:val="none" w:sz="0" w:space="0" w:color="auto"/>
                <w:right w:val="none" w:sz="0" w:space="0" w:color="auto"/>
              </w:divBdr>
              <w:divsChild>
                <w:div w:id="342778959">
                  <w:marLeft w:val="0"/>
                  <w:marRight w:val="0"/>
                  <w:marTop w:val="0"/>
                  <w:marBottom w:val="0"/>
                  <w:divBdr>
                    <w:top w:val="none" w:sz="0" w:space="0" w:color="auto"/>
                    <w:left w:val="none" w:sz="0" w:space="0" w:color="auto"/>
                    <w:bottom w:val="none" w:sz="0" w:space="0" w:color="auto"/>
                    <w:right w:val="none" w:sz="0" w:space="0" w:color="auto"/>
                  </w:divBdr>
                  <w:divsChild>
                    <w:div w:id="2084181017">
                      <w:marLeft w:val="0"/>
                      <w:marRight w:val="0"/>
                      <w:marTop w:val="0"/>
                      <w:marBottom w:val="0"/>
                      <w:divBdr>
                        <w:top w:val="none" w:sz="0" w:space="0" w:color="auto"/>
                        <w:left w:val="none" w:sz="0" w:space="0" w:color="auto"/>
                        <w:bottom w:val="none" w:sz="0" w:space="0" w:color="auto"/>
                        <w:right w:val="none" w:sz="0" w:space="0" w:color="auto"/>
                      </w:divBdr>
                      <w:divsChild>
                        <w:div w:id="1291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8350">
      <w:bodyDiv w:val="1"/>
      <w:marLeft w:val="0"/>
      <w:marRight w:val="0"/>
      <w:marTop w:val="0"/>
      <w:marBottom w:val="0"/>
      <w:divBdr>
        <w:top w:val="none" w:sz="0" w:space="0" w:color="auto"/>
        <w:left w:val="none" w:sz="0" w:space="0" w:color="auto"/>
        <w:bottom w:val="none" w:sz="0" w:space="0" w:color="auto"/>
        <w:right w:val="none" w:sz="0" w:space="0" w:color="auto"/>
      </w:divBdr>
      <w:divsChild>
        <w:div w:id="1966540208">
          <w:marLeft w:val="0"/>
          <w:marRight w:val="0"/>
          <w:marTop w:val="0"/>
          <w:marBottom w:val="0"/>
          <w:divBdr>
            <w:top w:val="none" w:sz="0" w:space="0" w:color="auto"/>
            <w:left w:val="none" w:sz="0" w:space="0" w:color="auto"/>
            <w:bottom w:val="none" w:sz="0" w:space="0" w:color="auto"/>
            <w:right w:val="none" w:sz="0" w:space="0" w:color="auto"/>
          </w:divBdr>
          <w:divsChild>
            <w:div w:id="1810316055">
              <w:marLeft w:val="0"/>
              <w:marRight w:val="0"/>
              <w:marTop w:val="0"/>
              <w:marBottom w:val="0"/>
              <w:divBdr>
                <w:top w:val="none" w:sz="0" w:space="0" w:color="auto"/>
                <w:left w:val="none" w:sz="0" w:space="0" w:color="auto"/>
                <w:bottom w:val="none" w:sz="0" w:space="0" w:color="auto"/>
                <w:right w:val="none" w:sz="0" w:space="0" w:color="auto"/>
              </w:divBdr>
              <w:divsChild>
                <w:div w:id="1447037495">
                  <w:marLeft w:val="0"/>
                  <w:marRight w:val="0"/>
                  <w:marTop w:val="0"/>
                  <w:marBottom w:val="0"/>
                  <w:divBdr>
                    <w:top w:val="none" w:sz="0" w:space="0" w:color="auto"/>
                    <w:left w:val="none" w:sz="0" w:space="0" w:color="auto"/>
                    <w:bottom w:val="none" w:sz="0" w:space="0" w:color="auto"/>
                    <w:right w:val="none" w:sz="0" w:space="0" w:color="auto"/>
                  </w:divBdr>
                  <w:divsChild>
                    <w:div w:id="1875921040">
                      <w:marLeft w:val="0"/>
                      <w:marRight w:val="0"/>
                      <w:marTop w:val="0"/>
                      <w:marBottom w:val="0"/>
                      <w:divBdr>
                        <w:top w:val="none" w:sz="0" w:space="0" w:color="auto"/>
                        <w:left w:val="none" w:sz="0" w:space="0" w:color="auto"/>
                        <w:bottom w:val="none" w:sz="0" w:space="0" w:color="auto"/>
                        <w:right w:val="none" w:sz="0" w:space="0" w:color="auto"/>
                      </w:divBdr>
                      <w:divsChild>
                        <w:div w:id="1115830135">
                          <w:marLeft w:val="0"/>
                          <w:marRight w:val="0"/>
                          <w:marTop w:val="0"/>
                          <w:marBottom w:val="0"/>
                          <w:divBdr>
                            <w:top w:val="none" w:sz="0" w:space="0" w:color="auto"/>
                            <w:left w:val="none" w:sz="0" w:space="0" w:color="auto"/>
                            <w:bottom w:val="none" w:sz="0" w:space="0" w:color="auto"/>
                            <w:right w:val="none" w:sz="0" w:space="0" w:color="auto"/>
                          </w:divBdr>
                          <w:divsChild>
                            <w:div w:id="1073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13600">
      <w:bodyDiv w:val="1"/>
      <w:marLeft w:val="0"/>
      <w:marRight w:val="0"/>
      <w:marTop w:val="0"/>
      <w:marBottom w:val="0"/>
      <w:divBdr>
        <w:top w:val="none" w:sz="0" w:space="0" w:color="auto"/>
        <w:left w:val="none" w:sz="0" w:space="0" w:color="auto"/>
        <w:bottom w:val="none" w:sz="0" w:space="0" w:color="auto"/>
        <w:right w:val="none" w:sz="0" w:space="0" w:color="auto"/>
      </w:divBdr>
    </w:div>
    <w:div w:id="1142767750">
      <w:bodyDiv w:val="1"/>
      <w:marLeft w:val="0"/>
      <w:marRight w:val="0"/>
      <w:marTop w:val="0"/>
      <w:marBottom w:val="0"/>
      <w:divBdr>
        <w:top w:val="none" w:sz="0" w:space="0" w:color="auto"/>
        <w:left w:val="none" w:sz="0" w:space="0" w:color="auto"/>
        <w:bottom w:val="none" w:sz="0" w:space="0" w:color="auto"/>
        <w:right w:val="none" w:sz="0" w:space="0" w:color="auto"/>
      </w:divBdr>
      <w:divsChild>
        <w:div w:id="1191063504">
          <w:marLeft w:val="0"/>
          <w:marRight w:val="0"/>
          <w:marTop w:val="0"/>
          <w:marBottom w:val="0"/>
          <w:divBdr>
            <w:top w:val="none" w:sz="0" w:space="0" w:color="auto"/>
            <w:left w:val="none" w:sz="0" w:space="0" w:color="auto"/>
            <w:bottom w:val="none" w:sz="0" w:space="0" w:color="auto"/>
            <w:right w:val="none" w:sz="0" w:space="0" w:color="auto"/>
          </w:divBdr>
          <w:divsChild>
            <w:div w:id="945113141">
              <w:marLeft w:val="300"/>
              <w:marRight w:val="300"/>
              <w:marTop w:val="75"/>
              <w:marBottom w:val="300"/>
              <w:divBdr>
                <w:top w:val="none" w:sz="0" w:space="0" w:color="auto"/>
                <w:left w:val="none" w:sz="0" w:space="0" w:color="auto"/>
                <w:bottom w:val="none" w:sz="0" w:space="0" w:color="auto"/>
                <w:right w:val="none" w:sz="0" w:space="0" w:color="auto"/>
              </w:divBdr>
              <w:divsChild>
                <w:div w:id="53748296">
                  <w:marLeft w:val="0"/>
                  <w:marRight w:val="0"/>
                  <w:marTop w:val="0"/>
                  <w:marBottom w:val="0"/>
                  <w:divBdr>
                    <w:top w:val="none" w:sz="0" w:space="0" w:color="auto"/>
                    <w:left w:val="none" w:sz="0" w:space="0" w:color="auto"/>
                    <w:bottom w:val="none" w:sz="0" w:space="0" w:color="auto"/>
                    <w:right w:val="none" w:sz="0" w:space="0" w:color="auto"/>
                  </w:divBdr>
                  <w:divsChild>
                    <w:div w:id="1662155211">
                      <w:marLeft w:val="0"/>
                      <w:marRight w:val="150"/>
                      <w:marTop w:val="150"/>
                      <w:marBottom w:val="300"/>
                      <w:divBdr>
                        <w:top w:val="none" w:sz="0" w:space="0" w:color="auto"/>
                        <w:left w:val="none" w:sz="0" w:space="0" w:color="auto"/>
                        <w:bottom w:val="none" w:sz="0" w:space="0" w:color="auto"/>
                        <w:right w:val="none" w:sz="0" w:space="0" w:color="auto"/>
                      </w:divBdr>
                      <w:divsChild>
                        <w:div w:id="1772899469">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640225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50">
          <w:marLeft w:val="0"/>
          <w:marRight w:val="0"/>
          <w:marTop w:val="0"/>
          <w:marBottom w:val="0"/>
          <w:divBdr>
            <w:top w:val="none" w:sz="0" w:space="0" w:color="auto"/>
            <w:left w:val="none" w:sz="0" w:space="0" w:color="auto"/>
            <w:bottom w:val="none" w:sz="0" w:space="0" w:color="auto"/>
            <w:right w:val="none" w:sz="0" w:space="0" w:color="auto"/>
          </w:divBdr>
          <w:divsChild>
            <w:div w:id="1797602267">
              <w:marLeft w:val="0"/>
              <w:marRight w:val="0"/>
              <w:marTop w:val="0"/>
              <w:marBottom w:val="0"/>
              <w:divBdr>
                <w:top w:val="none" w:sz="0" w:space="0" w:color="auto"/>
                <w:left w:val="none" w:sz="0" w:space="0" w:color="auto"/>
                <w:bottom w:val="none" w:sz="0" w:space="0" w:color="auto"/>
                <w:right w:val="none" w:sz="0" w:space="0" w:color="auto"/>
              </w:divBdr>
              <w:divsChild>
                <w:div w:id="842672874">
                  <w:marLeft w:val="0"/>
                  <w:marRight w:val="0"/>
                  <w:marTop w:val="0"/>
                  <w:marBottom w:val="0"/>
                  <w:divBdr>
                    <w:top w:val="none" w:sz="0" w:space="0" w:color="auto"/>
                    <w:left w:val="none" w:sz="0" w:space="0" w:color="auto"/>
                    <w:bottom w:val="none" w:sz="0" w:space="0" w:color="auto"/>
                    <w:right w:val="none" w:sz="0" w:space="0" w:color="auto"/>
                  </w:divBdr>
                  <w:divsChild>
                    <w:div w:id="187916152">
                      <w:marLeft w:val="0"/>
                      <w:marRight w:val="0"/>
                      <w:marTop w:val="0"/>
                      <w:marBottom w:val="0"/>
                      <w:divBdr>
                        <w:top w:val="none" w:sz="0" w:space="0" w:color="auto"/>
                        <w:left w:val="none" w:sz="0" w:space="0" w:color="auto"/>
                        <w:bottom w:val="none" w:sz="0" w:space="0" w:color="auto"/>
                        <w:right w:val="none" w:sz="0" w:space="0" w:color="auto"/>
                      </w:divBdr>
                      <w:divsChild>
                        <w:div w:id="1355182552">
                          <w:marLeft w:val="0"/>
                          <w:marRight w:val="0"/>
                          <w:marTop w:val="0"/>
                          <w:marBottom w:val="0"/>
                          <w:divBdr>
                            <w:top w:val="none" w:sz="0" w:space="0" w:color="auto"/>
                            <w:left w:val="none" w:sz="0" w:space="0" w:color="auto"/>
                            <w:bottom w:val="none" w:sz="0" w:space="0" w:color="auto"/>
                            <w:right w:val="none" w:sz="0" w:space="0" w:color="auto"/>
                          </w:divBdr>
                          <w:divsChild>
                            <w:div w:id="762341172">
                              <w:marLeft w:val="0"/>
                              <w:marRight w:val="0"/>
                              <w:marTop w:val="0"/>
                              <w:marBottom w:val="0"/>
                              <w:divBdr>
                                <w:top w:val="none" w:sz="0" w:space="0" w:color="auto"/>
                                <w:left w:val="none" w:sz="0" w:space="0" w:color="auto"/>
                                <w:bottom w:val="none" w:sz="0" w:space="0" w:color="auto"/>
                                <w:right w:val="none" w:sz="0" w:space="0" w:color="auto"/>
                              </w:divBdr>
                              <w:divsChild>
                                <w:div w:id="790898375">
                                  <w:marLeft w:val="0"/>
                                  <w:marRight w:val="0"/>
                                  <w:marTop w:val="0"/>
                                  <w:marBottom w:val="0"/>
                                  <w:divBdr>
                                    <w:top w:val="none" w:sz="0" w:space="0" w:color="auto"/>
                                    <w:left w:val="none" w:sz="0" w:space="0" w:color="auto"/>
                                    <w:bottom w:val="none" w:sz="0" w:space="0" w:color="auto"/>
                                    <w:right w:val="none" w:sz="0" w:space="0" w:color="auto"/>
                                  </w:divBdr>
                                  <w:divsChild>
                                    <w:div w:id="559099588">
                                      <w:marLeft w:val="0"/>
                                      <w:marRight w:val="0"/>
                                      <w:marTop w:val="0"/>
                                      <w:marBottom w:val="0"/>
                                      <w:divBdr>
                                        <w:top w:val="none" w:sz="0" w:space="0" w:color="auto"/>
                                        <w:left w:val="none" w:sz="0" w:space="0" w:color="auto"/>
                                        <w:bottom w:val="none" w:sz="0" w:space="0" w:color="auto"/>
                                        <w:right w:val="none" w:sz="0" w:space="0" w:color="auto"/>
                                      </w:divBdr>
                                      <w:divsChild>
                                        <w:div w:id="1795712368">
                                          <w:marLeft w:val="0"/>
                                          <w:marRight w:val="0"/>
                                          <w:marTop w:val="0"/>
                                          <w:marBottom w:val="0"/>
                                          <w:divBdr>
                                            <w:top w:val="none" w:sz="0" w:space="0" w:color="auto"/>
                                            <w:left w:val="none" w:sz="0" w:space="0" w:color="auto"/>
                                            <w:bottom w:val="none" w:sz="0" w:space="0" w:color="auto"/>
                                            <w:right w:val="none" w:sz="0" w:space="0" w:color="auto"/>
                                          </w:divBdr>
                                          <w:divsChild>
                                            <w:div w:id="1205484097">
                                              <w:marLeft w:val="0"/>
                                              <w:marRight w:val="0"/>
                                              <w:marTop w:val="0"/>
                                              <w:marBottom w:val="0"/>
                                              <w:divBdr>
                                                <w:top w:val="none" w:sz="0" w:space="0" w:color="auto"/>
                                                <w:left w:val="none" w:sz="0" w:space="0" w:color="auto"/>
                                                <w:bottom w:val="none" w:sz="0" w:space="0" w:color="auto"/>
                                                <w:right w:val="none" w:sz="0" w:space="0" w:color="auto"/>
                                              </w:divBdr>
                                              <w:divsChild>
                                                <w:div w:id="1473064224">
                                                  <w:marLeft w:val="0"/>
                                                  <w:marRight w:val="0"/>
                                                  <w:marTop w:val="0"/>
                                                  <w:marBottom w:val="0"/>
                                                  <w:divBdr>
                                                    <w:top w:val="none" w:sz="0" w:space="0" w:color="auto"/>
                                                    <w:left w:val="none" w:sz="0" w:space="0" w:color="auto"/>
                                                    <w:bottom w:val="none" w:sz="0" w:space="0" w:color="auto"/>
                                                    <w:right w:val="none" w:sz="0" w:space="0" w:color="auto"/>
                                                  </w:divBdr>
                                                  <w:divsChild>
                                                    <w:div w:id="208228486">
                                                      <w:marLeft w:val="0"/>
                                                      <w:marRight w:val="0"/>
                                                      <w:marTop w:val="0"/>
                                                      <w:marBottom w:val="0"/>
                                                      <w:divBdr>
                                                        <w:top w:val="none" w:sz="0" w:space="0" w:color="auto"/>
                                                        <w:left w:val="none" w:sz="0" w:space="0" w:color="auto"/>
                                                        <w:bottom w:val="none" w:sz="0" w:space="0" w:color="auto"/>
                                                        <w:right w:val="none" w:sz="0" w:space="0" w:color="auto"/>
                                                      </w:divBdr>
                                                      <w:divsChild>
                                                        <w:div w:id="1407460545">
                                                          <w:marLeft w:val="0"/>
                                                          <w:marRight w:val="0"/>
                                                          <w:marTop w:val="0"/>
                                                          <w:marBottom w:val="0"/>
                                                          <w:divBdr>
                                                            <w:top w:val="none" w:sz="0" w:space="0" w:color="auto"/>
                                                            <w:left w:val="none" w:sz="0" w:space="0" w:color="auto"/>
                                                            <w:bottom w:val="none" w:sz="0" w:space="0" w:color="auto"/>
                                                            <w:right w:val="none" w:sz="0" w:space="0" w:color="auto"/>
                                                          </w:divBdr>
                                                          <w:divsChild>
                                                            <w:div w:id="440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597117">
      <w:bodyDiv w:val="1"/>
      <w:marLeft w:val="0"/>
      <w:marRight w:val="0"/>
      <w:marTop w:val="0"/>
      <w:marBottom w:val="0"/>
      <w:divBdr>
        <w:top w:val="none" w:sz="0" w:space="0" w:color="auto"/>
        <w:left w:val="none" w:sz="0" w:space="0" w:color="auto"/>
        <w:bottom w:val="none" w:sz="0" w:space="0" w:color="auto"/>
        <w:right w:val="none" w:sz="0" w:space="0" w:color="auto"/>
      </w:divBdr>
      <w:divsChild>
        <w:div w:id="1138566605">
          <w:marLeft w:val="0"/>
          <w:marRight w:val="0"/>
          <w:marTop w:val="0"/>
          <w:marBottom w:val="0"/>
          <w:divBdr>
            <w:top w:val="none" w:sz="0" w:space="0" w:color="auto"/>
            <w:left w:val="none" w:sz="0" w:space="0" w:color="auto"/>
            <w:bottom w:val="none" w:sz="0" w:space="0" w:color="auto"/>
            <w:right w:val="none" w:sz="0" w:space="0" w:color="auto"/>
          </w:divBdr>
          <w:divsChild>
            <w:div w:id="1769696692">
              <w:marLeft w:val="0"/>
              <w:marRight w:val="0"/>
              <w:marTop w:val="0"/>
              <w:marBottom w:val="0"/>
              <w:divBdr>
                <w:top w:val="none" w:sz="0" w:space="0" w:color="auto"/>
                <w:left w:val="none" w:sz="0" w:space="0" w:color="auto"/>
                <w:bottom w:val="none" w:sz="0" w:space="0" w:color="auto"/>
                <w:right w:val="none" w:sz="0" w:space="0" w:color="auto"/>
              </w:divBdr>
              <w:divsChild>
                <w:div w:id="1358389614">
                  <w:marLeft w:val="0"/>
                  <w:marRight w:val="0"/>
                  <w:marTop w:val="0"/>
                  <w:marBottom w:val="0"/>
                  <w:divBdr>
                    <w:top w:val="none" w:sz="0" w:space="0" w:color="auto"/>
                    <w:left w:val="none" w:sz="0" w:space="0" w:color="auto"/>
                    <w:bottom w:val="none" w:sz="0" w:space="0" w:color="auto"/>
                    <w:right w:val="none" w:sz="0" w:space="0" w:color="auto"/>
                  </w:divBdr>
                  <w:divsChild>
                    <w:div w:id="1016733206">
                      <w:marLeft w:val="0"/>
                      <w:marRight w:val="0"/>
                      <w:marTop w:val="0"/>
                      <w:marBottom w:val="0"/>
                      <w:divBdr>
                        <w:top w:val="none" w:sz="0" w:space="0" w:color="auto"/>
                        <w:left w:val="none" w:sz="0" w:space="0" w:color="auto"/>
                        <w:bottom w:val="none" w:sz="0" w:space="0" w:color="auto"/>
                        <w:right w:val="none" w:sz="0" w:space="0" w:color="auto"/>
                      </w:divBdr>
                      <w:divsChild>
                        <w:div w:id="1386830766">
                          <w:marLeft w:val="0"/>
                          <w:marRight w:val="0"/>
                          <w:marTop w:val="0"/>
                          <w:marBottom w:val="0"/>
                          <w:divBdr>
                            <w:top w:val="none" w:sz="0" w:space="0" w:color="auto"/>
                            <w:left w:val="none" w:sz="0" w:space="0" w:color="auto"/>
                            <w:bottom w:val="none" w:sz="0" w:space="0" w:color="auto"/>
                            <w:right w:val="none" w:sz="0" w:space="0" w:color="auto"/>
                          </w:divBdr>
                          <w:divsChild>
                            <w:div w:id="211775725">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sChild>
        </w:div>
      </w:divsChild>
    </w:div>
    <w:div w:id="1190724912">
      <w:bodyDiv w:val="1"/>
      <w:marLeft w:val="0"/>
      <w:marRight w:val="0"/>
      <w:marTop w:val="0"/>
      <w:marBottom w:val="0"/>
      <w:divBdr>
        <w:top w:val="none" w:sz="0" w:space="0" w:color="auto"/>
        <w:left w:val="none" w:sz="0" w:space="0" w:color="auto"/>
        <w:bottom w:val="none" w:sz="0" w:space="0" w:color="auto"/>
        <w:right w:val="none" w:sz="0" w:space="0" w:color="auto"/>
      </w:divBdr>
    </w:div>
    <w:div w:id="1252159148">
      <w:bodyDiv w:val="1"/>
      <w:marLeft w:val="0"/>
      <w:marRight w:val="0"/>
      <w:marTop w:val="0"/>
      <w:marBottom w:val="0"/>
      <w:divBdr>
        <w:top w:val="none" w:sz="0" w:space="0" w:color="auto"/>
        <w:left w:val="none" w:sz="0" w:space="0" w:color="auto"/>
        <w:bottom w:val="none" w:sz="0" w:space="0" w:color="auto"/>
        <w:right w:val="none" w:sz="0" w:space="0" w:color="auto"/>
      </w:divBdr>
    </w:div>
    <w:div w:id="1308120835">
      <w:bodyDiv w:val="1"/>
      <w:marLeft w:val="0"/>
      <w:marRight w:val="0"/>
      <w:marTop w:val="0"/>
      <w:marBottom w:val="0"/>
      <w:divBdr>
        <w:top w:val="none" w:sz="0" w:space="0" w:color="auto"/>
        <w:left w:val="none" w:sz="0" w:space="0" w:color="auto"/>
        <w:bottom w:val="none" w:sz="0" w:space="0" w:color="auto"/>
        <w:right w:val="none" w:sz="0" w:space="0" w:color="auto"/>
      </w:divBdr>
      <w:divsChild>
        <w:div w:id="1035693492">
          <w:marLeft w:val="0"/>
          <w:marRight w:val="0"/>
          <w:marTop w:val="0"/>
          <w:marBottom w:val="0"/>
          <w:divBdr>
            <w:top w:val="none" w:sz="0" w:space="0" w:color="auto"/>
            <w:left w:val="none" w:sz="0" w:space="0" w:color="auto"/>
            <w:bottom w:val="none" w:sz="0" w:space="0" w:color="auto"/>
            <w:right w:val="none" w:sz="0" w:space="0" w:color="auto"/>
          </w:divBdr>
          <w:divsChild>
            <w:div w:id="1259018864">
              <w:marLeft w:val="0"/>
              <w:marRight w:val="0"/>
              <w:marTop w:val="0"/>
              <w:marBottom w:val="0"/>
              <w:divBdr>
                <w:top w:val="none" w:sz="0" w:space="0" w:color="auto"/>
                <w:left w:val="none" w:sz="0" w:space="0" w:color="auto"/>
                <w:bottom w:val="none" w:sz="0" w:space="0" w:color="auto"/>
                <w:right w:val="none" w:sz="0" w:space="0" w:color="auto"/>
              </w:divBdr>
              <w:divsChild>
                <w:div w:id="26881973">
                  <w:marLeft w:val="0"/>
                  <w:marRight w:val="0"/>
                  <w:marTop w:val="0"/>
                  <w:marBottom w:val="0"/>
                  <w:divBdr>
                    <w:top w:val="none" w:sz="0" w:space="0" w:color="auto"/>
                    <w:left w:val="none" w:sz="0" w:space="0" w:color="auto"/>
                    <w:bottom w:val="none" w:sz="0" w:space="0" w:color="auto"/>
                    <w:right w:val="none" w:sz="0" w:space="0" w:color="auto"/>
                  </w:divBdr>
                  <w:divsChild>
                    <w:div w:id="496387957">
                      <w:marLeft w:val="0"/>
                      <w:marRight w:val="0"/>
                      <w:marTop w:val="0"/>
                      <w:marBottom w:val="0"/>
                      <w:divBdr>
                        <w:top w:val="none" w:sz="0" w:space="0" w:color="auto"/>
                        <w:left w:val="none" w:sz="0" w:space="0" w:color="auto"/>
                        <w:bottom w:val="none" w:sz="0" w:space="0" w:color="auto"/>
                        <w:right w:val="none" w:sz="0" w:space="0" w:color="auto"/>
                      </w:divBdr>
                      <w:divsChild>
                        <w:div w:id="1026903950">
                          <w:marLeft w:val="0"/>
                          <w:marRight w:val="0"/>
                          <w:marTop w:val="0"/>
                          <w:marBottom w:val="0"/>
                          <w:divBdr>
                            <w:top w:val="none" w:sz="0" w:space="0" w:color="auto"/>
                            <w:left w:val="none" w:sz="0" w:space="0" w:color="auto"/>
                            <w:bottom w:val="none" w:sz="0" w:space="0" w:color="auto"/>
                            <w:right w:val="none" w:sz="0" w:space="0" w:color="auto"/>
                          </w:divBdr>
                          <w:divsChild>
                            <w:div w:id="3851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88010">
      <w:bodyDiv w:val="1"/>
      <w:marLeft w:val="0"/>
      <w:marRight w:val="0"/>
      <w:marTop w:val="0"/>
      <w:marBottom w:val="0"/>
      <w:divBdr>
        <w:top w:val="none" w:sz="0" w:space="0" w:color="auto"/>
        <w:left w:val="none" w:sz="0" w:space="0" w:color="auto"/>
        <w:bottom w:val="none" w:sz="0" w:space="0" w:color="auto"/>
        <w:right w:val="none" w:sz="0" w:space="0" w:color="auto"/>
      </w:divBdr>
      <w:divsChild>
        <w:div w:id="875965785">
          <w:marLeft w:val="0"/>
          <w:marRight w:val="0"/>
          <w:marTop w:val="0"/>
          <w:marBottom w:val="0"/>
          <w:divBdr>
            <w:top w:val="none" w:sz="0" w:space="0" w:color="auto"/>
            <w:left w:val="none" w:sz="0" w:space="0" w:color="auto"/>
            <w:bottom w:val="none" w:sz="0" w:space="0" w:color="auto"/>
            <w:right w:val="none" w:sz="0" w:space="0" w:color="auto"/>
          </w:divBdr>
          <w:divsChild>
            <w:div w:id="419328923">
              <w:marLeft w:val="0"/>
              <w:marRight w:val="0"/>
              <w:marTop w:val="0"/>
              <w:marBottom w:val="0"/>
              <w:divBdr>
                <w:top w:val="none" w:sz="0" w:space="0" w:color="auto"/>
                <w:left w:val="none" w:sz="0" w:space="0" w:color="auto"/>
                <w:bottom w:val="none" w:sz="0" w:space="0" w:color="auto"/>
                <w:right w:val="none" w:sz="0" w:space="0" w:color="auto"/>
              </w:divBdr>
              <w:divsChild>
                <w:div w:id="1933078570">
                  <w:marLeft w:val="0"/>
                  <w:marRight w:val="0"/>
                  <w:marTop w:val="0"/>
                  <w:marBottom w:val="0"/>
                  <w:divBdr>
                    <w:top w:val="none" w:sz="0" w:space="0" w:color="auto"/>
                    <w:left w:val="none" w:sz="0" w:space="0" w:color="auto"/>
                    <w:bottom w:val="none" w:sz="0" w:space="0" w:color="auto"/>
                    <w:right w:val="none" w:sz="0" w:space="0" w:color="auto"/>
                  </w:divBdr>
                  <w:divsChild>
                    <w:div w:id="1264874243">
                      <w:marLeft w:val="0"/>
                      <w:marRight w:val="0"/>
                      <w:marTop w:val="0"/>
                      <w:marBottom w:val="0"/>
                      <w:divBdr>
                        <w:top w:val="none" w:sz="0" w:space="0" w:color="auto"/>
                        <w:left w:val="none" w:sz="0" w:space="0" w:color="auto"/>
                        <w:bottom w:val="none" w:sz="0" w:space="0" w:color="auto"/>
                        <w:right w:val="none" w:sz="0" w:space="0" w:color="auto"/>
                      </w:divBdr>
                      <w:divsChild>
                        <w:div w:id="2009018880">
                          <w:marLeft w:val="0"/>
                          <w:marRight w:val="0"/>
                          <w:marTop w:val="0"/>
                          <w:marBottom w:val="0"/>
                          <w:divBdr>
                            <w:top w:val="none" w:sz="0" w:space="0" w:color="auto"/>
                            <w:left w:val="none" w:sz="0" w:space="0" w:color="auto"/>
                            <w:bottom w:val="none" w:sz="0" w:space="0" w:color="auto"/>
                            <w:right w:val="none" w:sz="0" w:space="0" w:color="auto"/>
                          </w:divBdr>
                          <w:divsChild>
                            <w:div w:id="419253643">
                              <w:marLeft w:val="0"/>
                              <w:marRight w:val="0"/>
                              <w:marTop w:val="0"/>
                              <w:marBottom w:val="0"/>
                              <w:divBdr>
                                <w:top w:val="none" w:sz="0" w:space="0" w:color="auto"/>
                                <w:left w:val="none" w:sz="0" w:space="0" w:color="auto"/>
                                <w:bottom w:val="none" w:sz="0" w:space="0" w:color="auto"/>
                                <w:right w:val="none" w:sz="0" w:space="0" w:color="auto"/>
                              </w:divBdr>
                              <w:divsChild>
                                <w:div w:id="401375225">
                                  <w:marLeft w:val="0"/>
                                  <w:marRight w:val="0"/>
                                  <w:marTop w:val="0"/>
                                  <w:marBottom w:val="150"/>
                                  <w:divBdr>
                                    <w:top w:val="single" w:sz="2" w:space="0" w:color="D4D4D4"/>
                                    <w:left w:val="single" w:sz="6" w:space="0" w:color="D4D4D4"/>
                                    <w:bottom w:val="single" w:sz="2" w:space="0" w:color="D4D4D4"/>
                                    <w:right w:val="single" w:sz="6" w:space="0" w:color="D4D4D4"/>
                                  </w:divBdr>
                                  <w:divsChild>
                                    <w:div w:id="100341705">
                                      <w:marLeft w:val="0"/>
                                      <w:marRight w:val="0"/>
                                      <w:marTop w:val="0"/>
                                      <w:marBottom w:val="0"/>
                                      <w:divBdr>
                                        <w:top w:val="none" w:sz="0" w:space="0" w:color="auto"/>
                                        <w:left w:val="none" w:sz="0" w:space="0" w:color="auto"/>
                                        <w:bottom w:val="none" w:sz="0" w:space="0" w:color="auto"/>
                                        <w:right w:val="none" w:sz="0" w:space="0" w:color="auto"/>
                                      </w:divBdr>
                                      <w:divsChild>
                                        <w:div w:id="1409184623">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52850">
      <w:bodyDiv w:val="1"/>
      <w:marLeft w:val="0"/>
      <w:marRight w:val="0"/>
      <w:marTop w:val="0"/>
      <w:marBottom w:val="0"/>
      <w:divBdr>
        <w:top w:val="none" w:sz="0" w:space="0" w:color="auto"/>
        <w:left w:val="none" w:sz="0" w:space="0" w:color="auto"/>
        <w:bottom w:val="none" w:sz="0" w:space="0" w:color="auto"/>
        <w:right w:val="none" w:sz="0" w:space="0" w:color="auto"/>
      </w:divBdr>
      <w:divsChild>
        <w:div w:id="1565801362">
          <w:marLeft w:val="0"/>
          <w:marRight w:val="0"/>
          <w:marTop w:val="0"/>
          <w:marBottom w:val="0"/>
          <w:divBdr>
            <w:top w:val="none" w:sz="0" w:space="0" w:color="auto"/>
            <w:left w:val="none" w:sz="0" w:space="0" w:color="auto"/>
            <w:bottom w:val="none" w:sz="0" w:space="0" w:color="auto"/>
            <w:right w:val="none" w:sz="0" w:space="0" w:color="auto"/>
          </w:divBdr>
          <w:divsChild>
            <w:div w:id="1786390717">
              <w:marLeft w:val="300"/>
              <w:marRight w:val="300"/>
              <w:marTop w:val="75"/>
              <w:marBottom w:val="300"/>
              <w:divBdr>
                <w:top w:val="none" w:sz="0" w:space="0" w:color="auto"/>
                <w:left w:val="none" w:sz="0" w:space="0" w:color="auto"/>
                <w:bottom w:val="none" w:sz="0" w:space="0" w:color="auto"/>
                <w:right w:val="none" w:sz="0" w:space="0" w:color="auto"/>
              </w:divBdr>
              <w:divsChild>
                <w:div w:id="2130081166">
                  <w:marLeft w:val="0"/>
                  <w:marRight w:val="0"/>
                  <w:marTop w:val="0"/>
                  <w:marBottom w:val="0"/>
                  <w:divBdr>
                    <w:top w:val="none" w:sz="0" w:space="0" w:color="auto"/>
                    <w:left w:val="none" w:sz="0" w:space="0" w:color="auto"/>
                    <w:bottom w:val="none" w:sz="0" w:space="0" w:color="auto"/>
                    <w:right w:val="none" w:sz="0" w:space="0" w:color="auto"/>
                  </w:divBdr>
                  <w:divsChild>
                    <w:div w:id="685792012">
                      <w:marLeft w:val="0"/>
                      <w:marRight w:val="150"/>
                      <w:marTop w:val="150"/>
                      <w:marBottom w:val="300"/>
                      <w:divBdr>
                        <w:top w:val="none" w:sz="0" w:space="0" w:color="auto"/>
                        <w:left w:val="none" w:sz="0" w:space="0" w:color="auto"/>
                        <w:bottom w:val="none" w:sz="0" w:space="0" w:color="auto"/>
                        <w:right w:val="none" w:sz="0" w:space="0" w:color="auto"/>
                      </w:divBdr>
                      <w:divsChild>
                        <w:div w:id="1897012147">
                          <w:marLeft w:val="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54273408">
      <w:bodyDiv w:val="1"/>
      <w:marLeft w:val="0"/>
      <w:marRight w:val="0"/>
      <w:marTop w:val="0"/>
      <w:marBottom w:val="0"/>
      <w:divBdr>
        <w:top w:val="none" w:sz="0" w:space="0" w:color="auto"/>
        <w:left w:val="none" w:sz="0" w:space="0" w:color="auto"/>
        <w:bottom w:val="none" w:sz="0" w:space="0" w:color="auto"/>
        <w:right w:val="none" w:sz="0" w:space="0" w:color="auto"/>
      </w:divBdr>
    </w:div>
    <w:div w:id="1570069701">
      <w:bodyDiv w:val="1"/>
      <w:marLeft w:val="0"/>
      <w:marRight w:val="0"/>
      <w:marTop w:val="0"/>
      <w:marBottom w:val="0"/>
      <w:divBdr>
        <w:top w:val="none" w:sz="0" w:space="0" w:color="auto"/>
        <w:left w:val="none" w:sz="0" w:space="0" w:color="auto"/>
        <w:bottom w:val="none" w:sz="0" w:space="0" w:color="auto"/>
        <w:right w:val="none" w:sz="0" w:space="0" w:color="auto"/>
      </w:divBdr>
    </w:div>
    <w:div w:id="1594825088">
      <w:bodyDiv w:val="1"/>
      <w:marLeft w:val="0"/>
      <w:marRight w:val="0"/>
      <w:marTop w:val="0"/>
      <w:marBottom w:val="0"/>
      <w:divBdr>
        <w:top w:val="none" w:sz="0" w:space="0" w:color="auto"/>
        <w:left w:val="none" w:sz="0" w:space="0" w:color="auto"/>
        <w:bottom w:val="none" w:sz="0" w:space="0" w:color="auto"/>
        <w:right w:val="none" w:sz="0" w:space="0" w:color="auto"/>
      </w:divBdr>
    </w:div>
    <w:div w:id="1661036389">
      <w:bodyDiv w:val="1"/>
      <w:marLeft w:val="0"/>
      <w:marRight w:val="0"/>
      <w:marTop w:val="0"/>
      <w:marBottom w:val="0"/>
      <w:divBdr>
        <w:top w:val="none" w:sz="0" w:space="0" w:color="auto"/>
        <w:left w:val="none" w:sz="0" w:space="0" w:color="auto"/>
        <w:bottom w:val="none" w:sz="0" w:space="0" w:color="auto"/>
        <w:right w:val="none" w:sz="0" w:space="0" w:color="auto"/>
      </w:divBdr>
    </w:div>
    <w:div w:id="1694652155">
      <w:bodyDiv w:val="1"/>
      <w:marLeft w:val="0"/>
      <w:marRight w:val="0"/>
      <w:marTop w:val="0"/>
      <w:marBottom w:val="0"/>
      <w:divBdr>
        <w:top w:val="none" w:sz="0" w:space="0" w:color="auto"/>
        <w:left w:val="none" w:sz="0" w:space="0" w:color="auto"/>
        <w:bottom w:val="none" w:sz="0" w:space="0" w:color="auto"/>
        <w:right w:val="none" w:sz="0" w:space="0" w:color="auto"/>
      </w:divBdr>
      <w:divsChild>
        <w:div w:id="2128700559">
          <w:marLeft w:val="0"/>
          <w:marRight w:val="0"/>
          <w:marTop w:val="0"/>
          <w:marBottom w:val="0"/>
          <w:divBdr>
            <w:top w:val="none" w:sz="0" w:space="0" w:color="auto"/>
            <w:left w:val="none" w:sz="0" w:space="0" w:color="auto"/>
            <w:bottom w:val="none" w:sz="0" w:space="0" w:color="auto"/>
            <w:right w:val="none" w:sz="0" w:space="0" w:color="auto"/>
          </w:divBdr>
          <w:divsChild>
            <w:div w:id="1307933684">
              <w:marLeft w:val="0"/>
              <w:marRight w:val="0"/>
              <w:marTop w:val="0"/>
              <w:marBottom w:val="0"/>
              <w:divBdr>
                <w:top w:val="none" w:sz="0" w:space="0" w:color="auto"/>
                <w:left w:val="none" w:sz="0" w:space="0" w:color="auto"/>
                <w:bottom w:val="none" w:sz="0" w:space="0" w:color="auto"/>
                <w:right w:val="none" w:sz="0" w:space="0" w:color="auto"/>
              </w:divBdr>
              <w:divsChild>
                <w:div w:id="1471904098">
                  <w:marLeft w:val="0"/>
                  <w:marRight w:val="0"/>
                  <w:marTop w:val="0"/>
                  <w:marBottom w:val="0"/>
                  <w:divBdr>
                    <w:top w:val="none" w:sz="0" w:space="0" w:color="auto"/>
                    <w:left w:val="none" w:sz="0" w:space="0" w:color="auto"/>
                    <w:bottom w:val="none" w:sz="0" w:space="0" w:color="auto"/>
                    <w:right w:val="none" w:sz="0" w:space="0" w:color="auto"/>
                  </w:divBdr>
                  <w:divsChild>
                    <w:div w:id="328947347">
                      <w:marLeft w:val="0"/>
                      <w:marRight w:val="0"/>
                      <w:marTop w:val="0"/>
                      <w:marBottom w:val="0"/>
                      <w:divBdr>
                        <w:top w:val="none" w:sz="0" w:space="0" w:color="auto"/>
                        <w:left w:val="none" w:sz="0" w:space="0" w:color="auto"/>
                        <w:bottom w:val="none" w:sz="0" w:space="0" w:color="auto"/>
                        <w:right w:val="none" w:sz="0" w:space="0" w:color="auto"/>
                      </w:divBdr>
                      <w:divsChild>
                        <w:div w:id="236522741">
                          <w:marLeft w:val="0"/>
                          <w:marRight w:val="0"/>
                          <w:marTop w:val="0"/>
                          <w:marBottom w:val="0"/>
                          <w:divBdr>
                            <w:top w:val="none" w:sz="0" w:space="0" w:color="auto"/>
                            <w:left w:val="none" w:sz="0" w:space="0" w:color="auto"/>
                            <w:bottom w:val="none" w:sz="0" w:space="0" w:color="auto"/>
                            <w:right w:val="none" w:sz="0" w:space="0" w:color="auto"/>
                          </w:divBdr>
                          <w:divsChild>
                            <w:div w:id="8048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5698">
      <w:bodyDiv w:val="1"/>
      <w:marLeft w:val="0"/>
      <w:marRight w:val="0"/>
      <w:marTop w:val="0"/>
      <w:marBottom w:val="0"/>
      <w:divBdr>
        <w:top w:val="none" w:sz="0" w:space="0" w:color="auto"/>
        <w:left w:val="none" w:sz="0" w:space="0" w:color="auto"/>
        <w:bottom w:val="none" w:sz="0" w:space="0" w:color="auto"/>
        <w:right w:val="none" w:sz="0" w:space="0" w:color="auto"/>
      </w:divBdr>
      <w:divsChild>
        <w:div w:id="959381967">
          <w:marLeft w:val="0"/>
          <w:marRight w:val="0"/>
          <w:marTop w:val="0"/>
          <w:marBottom w:val="0"/>
          <w:divBdr>
            <w:top w:val="none" w:sz="0" w:space="0" w:color="auto"/>
            <w:left w:val="none" w:sz="0" w:space="0" w:color="auto"/>
            <w:bottom w:val="none" w:sz="0" w:space="0" w:color="auto"/>
            <w:right w:val="none" w:sz="0" w:space="0" w:color="auto"/>
          </w:divBdr>
          <w:divsChild>
            <w:div w:id="1480657595">
              <w:marLeft w:val="0"/>
              <w:marRight w:val="0"/>
              <w:marTop w:val="0"/>
              <w:marBottom w:val="0"/>
              <w:divBdr>
                <w:top w:val="none" w:sz="0" w:space="0" w:color="auto"/>
                <w:left w:val="none" w:sz="0" w:space="0" w:color="auto"/>
                <w:bottom w:val="none" w:sz="0" w:space="0" w:color="auto"/>
                <w:right w:val="none" w:sz="0" w:space="0" w:color="auto"/>
              </w:divBdr>
              <w:divsChild>
                <w:div w:id="2140952801">
                  <w:marLeft w:val="0"/>
                  <w:marRight w:val="0"/>
                  <w:marTop w:val="0"/>
                  <w:marBottom w:val="0"/>
                  <w:divBdr>
                    <w:top w:val="none" w:sz="0" w:space="0" w:color="auto"/>
                    <w:left w:val="none" w:sz="0" w:space="0" w:color="auto"/>
                    <w:bottom w:val="none" w:sz="0" w:space="0" w:color="auto"/>
                    <w:right w:val="none" w:sz="0" w:space="0" w:color="auto"/>
                  </w:divBdr>
                  <w:divsChild>
                    <w:div w:id="1377966522">
                      <w:marLeft w:val="0"/>
                      <w:marRight w:val="0"/>
                      <w:marTop w:val="0"/>
                      <w:marBottom w:val="0"/>
                      <w:divBdr>
                        <w:top w:val="none" w:sz="0" w:space="0" w:color="auto"/>
                        <w:left w:val="none" w:sz="0" w:space="0" w:color="auto"/>
                        <w:bottom w:val="none" w:sz="0" w:space="0" w:color="auto"/>
                        <w:right w:val="none" w:sz="0" w:space="0" w:color="auto"/>
                      </w:divBdr>
                      <w:divsChild>
                        <w:div w:id="874393365">
                          <w:marLeft w:val="0"/>
                          <w:marRight w:val="0"/>
                          <w:marTop w:val="0"/>
                          <w:marBottom w:val="0"/>
                          <w:divBdr>
                            <w:top w:val="none" w:sz="0" w:space="0" w:color="auto"/>
                            <w:left w:val="none" w:sz="0" w:space="0" w:color="auto"/>
                            <w:bottom w:val="none" w:sz="0" w:space="0" w:color="auto"/>
                            <w:right w:val="none" w:sz="0" w:space="0" w:color="auto"/>
                          </w:divBdr>
                          <w:divsChild>
                            <w:div w:id="824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0975">
      <w:bodyDiv w:val="1"/>
      <w:marLeft w:val="0"/>
      <w:marRight w:val="0"/>
      <w:marTop w:val="0"/>
      <w:marBottom w:val="0"/>
      <w:divBdr>
        <w:top w:val="none" w:sz="0" w:space="0" w:color="auto"/>
        <w:left w:val="none" w:sz="0" w:space="0" w:color="auto"/>
        <w:bottom w:val="none" w:sz="0" w:space="0" w:color="auto"/>
        <w:right w:val="none" w:sz="0" w:space="0" w:color="auto"/>
      </w:divBdr>
      <w:divsChild>
        <w:div w:id="1701935192">
          <w:marLeft w:val="0"/>
          <w:marRight w:val="0"/>
          <w:marTop w:val="0"/>
          <w:marBottom w:val="0"/>
          <w:divBdr>
            <w:top w:val="none" w:sz="0" w:space="0" w:color="auto"/>
            <w:left w:val="none" w:sz="0" w:space="0" w:color="auto"/>
            <w:bottom w:val="none" w:sz="0" w:space="0" w:color="auto"/>
            <w:right w:val="none" w:sz="0" w:space="0" w:color="auto"/>
          </w:divBdr>
          <w:divsChild>
            <w:div w:id="1394352556">
              <w:marLeft w:val="0"/>
              <w:marRight w:val="0"/>
              <w:marTop w:val="0"/>
              <w:marBottom w:val="0"/>
              <w:divBdr>
                <w:top w:val="none" w:sz="0" w:space="0" w:color="auto"/>
                <w:left w:val="none" w:sz="0" w:space="0" w:color="auto"/>
                <w:bottom w:val="none" w:sz="0" w:space="0" w:color="auto"/>
                <w:right w:val="none" w:sz="0" w:space="0" w:color="auto"/>
              </w:divBdr>
              <w:divsChild>
                <w:div w:id="1110662159">
                  <w:marLeft w:val="0"/>
                  <w:marRight w:val="0"/>
                  <w:marTop w:val="0"/>
                  <w:marBottom w:val="0"/>
                  <w:divBdr>
                    <w:top w:val="none" w:sz="0" w:space="0" w:color="auto"/>
                    <w:left w:val="none" w:sz="0" w:space="0" w:color="auto"/>
                    <w:bottom w:val="none" w:sz="0" w:space="0" w:color="auto"/>
                    <w:right w:val="none" w:sz="0" w:space="0" w:color="auto"/>
                  </w:divBdr>
                  <w:divsChild>
                    <w:div w:id="1296255430">
                      <w:marLeft w:val="0"/>
                      <w:marRight w:val="0"/>
                      <w:marTop w:val="0"/>
                      <w:marBottom w:val="0"/>
                      <w:divBdr>
                        <w:top w:val="none" w:sz="0" w:space="0" w:color="auto"/>
                        <w:left w:val="none" w:sz="0" w:space="0" w:color="auto"/>
                        <w:bottom w:val="none" w:sz="0" w:space="0" w:color="auto"/>
                        <w:right w:val="none" w:sz="0" w:space="0" w:color="auto"/>
                      </w:divBdr>
                      <w:divsChild>
                        <w:div w:id="915439530">
                          <w:marLeft w:val="0"/>
                          <w:marRight w:val="0"/>
                          <w:marTop w:val="0"/>
                          <w:marBottom w:val="0"/>
                          <w:divBdr>
                            <w:top w:val="none" w:sz="0" w:space="0" w:color="auto"/>
                            <w:left w:val="none" w:sz="0" w:space="0" w:color="auto"/>
                            <w:bottom w:val="none" w:sz="0" w:space="0" w:color="auto"/>
                            <w:right w:val="none" w:sz="0" w:space="0" w:color="auto"/>
                          </w:divBdr>
                          <w:divsChild>
                            <w:div w:id="2088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5675">
      <w:bodyDiv w:val="1"/>
      <w:marLeft w:val="0"/>
      <w:marRight w:val="0"/>
      <w:marTop w:val="0"/>
      <w:marBottom w:val="0"/>
      <w:divBdr>
        <w:top w:val="none" w:sz="0" w:space="0" w:color="auto"/>
        <w:left w:val="none" w:sz="0" w:space="0" w:color="auto"/>
        <w:bottom w:val="none" w:sz="0" w:space="0" w:color="auto"/>
        <w:right w:val="none" w:sz="0" w:space="0" w:color="auto"/>
      </w:divBdr>
      <w:divsChild>
        <w:div w:id="395973629">
          <w:marLeft w:val="0"/>
          <w:marRight w:val="0"/>
          <w:marTop w:val="0"/>
          <w:marBottom w:val="0"/>
          <w:divBdr>
            <w:top w:val="none" w:sz="0" w:space="0" w:color="auto"/>
            <w:left w:val="none" w:sz="0" w:space="0" w:color="auto"/>
            <w:bottom w:val="none" w:sz="0" w:space="0" w:color="auto"/>
            <w:right w:val="none" w:sz="0" w:space="0" w:color="auto"/>
          </w:divBdr>
          <w:divsChild>
            <w:div w:id="1405835734">
              <w:marLeft w:val="0"/>
              <w:marRight w:val="0"/>
              <w:marTop w:val="0"/>
              <w:marBottom w:val="0"/>
              <w:divBdr>
                <w:top w:val="none" w:sz="0" w:space="0" w:color="auto"/>
                <w:left w:val="none" w:sz="0" w:space="0" w:color="auto"/>
                <w:bottom w:val="none" w:sz="0" w:space="0" w:color="auto"/>
                <w:right w:val="none" w:sz="0" w:space="0" w:color="auto"/>
              </w:divBdr>
              <w:divsChild>
                <w:div w:id="644748278">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sChild>
                        <w:div w:id="1677028507">
                          <w:marLeft w:val="0"/>
                          <w:marRight w:val="0"/>
                          <w:marTop w:val="0"/>
                          <w:marBottom w:val="0"/>
                          <w:divBdr>
                            <w:top w:val="none" w:sz="0" w:space="0" w:color="auto"/>
                            <w:left w:val="none" w:sz="0" w:space="0" w:color="auto"/>
                            <w:bottom w:val="none" w:sz="0" w:space="0" w:color="auto"/>
                            <w:right w:val="none" w:sz="0" w:space="0" w:color="auto"/>
                          </w:divBdr>
                          <w:divsChild>
                            <w:div w:id="10951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52107">
      <w:bodyDiv w:val="1"/>
      <w:marLeft w:val="0"/>
      <w:marRight w:val="0"/>
      <w:marTop w:val="0"/>
      <w:marBottom w:val="0"/>
      <w:divBdr>
        <w:top w:val="none" w:sz="0" w:space="0" w:color="auto"/>
        <w:left w:val="none" w:sz="0" w:space="0" w:color="auto"/>
        <w:bottom w:val="none" w:sz="0" w:space="0" w:color="auto"/>
        <w:right w:val="none" w:sz="0" w:space="0" w:color="auto"/>
      </w:divBdr>
      <w:divsChild>
        <w:div w:id="2021159410">
          <w:marLeft w:val="0"/>
          <w:marRight w:val="0"/>
          <w:marTop w:val="0"/>
          <w:marBottom w:val="0"/>
          <w:divBdr>
            <w:top w:val="none" w:sz="0" w:space="0" w:color="auto"/>
            <w:left w:val="none" w:sz="0" w:space="0" w:color="auto"/>
            <w:bottom w:val="none" w:sz="0" w:space="0" w:color="auto"/>
            <w:right w:val="none" w:sz="0" w:space="0" w:color="auto"/>
          </w:divBdr>
          <w:divsChild>
            <w:div w:id="385567762">
              <w:marLeft w:val="0"/>
              <w:marRight w:val="0"/>
              <w:marTop w:val="0"/>
              <w:marBottom w:val="0"/>
              <w:divBdr>
                <w:top w:val="none" w:sz="0" w:space="0" w:color="auto"/>
                <w:left w:val="none" w:sz="0" w:space="0" w:color="auto"/>
                <w:bottom w:val="none" w:sz="0" w:space="0" w:color="auto"/>
                <w:right w:val="none" w:sz="0" w:space="0" w:color="auto"/>
              </w:divBdr>
              <w:divsChild>
                <w:div w:id="342048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ilibrary.org/education/art-for-art-s-sake_9789264180789-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du/ceri/governingcomplexeducationsystemsgc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pisa/pisainfocus/pisa%20in%20focus%20n29%20%28eng%29--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cd.org/edu/eag.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ecd.org/site/piaac/surveyofadultskills.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7D94-D5EC-40DD-8249-A8A88EF0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9032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2013-09-17T08:38:00Z</cp:lastPrinted>
  <dcterms:created xsi:type="dcterms:W3CDTF">2013-12-06T12:26:00Z</dcterms:created>
  <dcterms:modified xsi:type="dcterms:W3CDTF">2013-12-06T12:26:00Z</dcterms:modified>
</cp:coreProperties>
</file>